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20" w:rsidRDefault="001B248B" w:rsidP="001965A8">
      <w:pPr>
        <w:pStyle w:val="Heading1"/>
        <w:tabs>
          <w:tab w:val="left" w:pos="14760"/>
        </w:tabs>
        <w:ind w:left="0" w:right="1530" w:firstLine="0"/>
      </w:pPr>
      <w:r>
        <w:rPr>
          <w:b w:val="0"/>
          <w:i w:val="0"/>
          <w:noProof/>
          <w:sz w:val="28"/>
        </w:rPr>
        <w:drawing>
          <wp:anchor distT="0" distB="0" distL="114300" distR="114300" simplePos="0" relativeHeight="251657728" behindDoc="1" locked="0" layoutInCell="1" allowOverlap="1">
            <wp:simplePos x="0" y="0"/>
            <wp:positionH relativeFrom="column">
              <wp:posOffset>-291465</wp:posOffset>
            </wp:positionH>
            <wp:positionV relativeFrom="paragraph">
              <wp:posOffset>2540</wp:posOffset>
            </wp:positionV>
            <wp:extent cx="2057400" cy="571500"/>
            <wp:effectExtent l="19050" t="0" r="0" b="0"/>
            <wp:wrapTight wrapText="bothSides">
              <wp:wrapPolygon edited="0">
                <wp:start x="-200" y="0"/>
                <wp:lineTo x="-200" y="20880"/>
                <wp:lineTo x="21600" y="20880"/>
                <wp:lineTo x="21600" y="0"/>
                <wp:lineTo x="-2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057400" cy="571500"/>
                    </a:xfrm>
                    <a:prstGeom prst="rect">
                      <a:avLst/>
                    </a:prstGeom>
                    <a:noFill/>
                    <a:ln w="9525">
                      <a:noFill/>
                      <a:miter lim="800000"/>
                      <a:headEnd/>
                      <a:tailEnd/>
                    </a:ln>
                  </pic:spPr>
                </pic:pic>
              </a:graphicData>
            </a:graphic>
          </wp:anchor>
        </w:drawing>
      </w:r>
      <w:r w:rsidR="00280020">
        <w:t>CUT-OFF AND MEETING DATES</w:t>
      </w:r>
    </w:p>
    <w:p w:rsidR="00280020" w:rsidRDefault="00280020" w:rsidP="007535FC">
      <w:pPr>
        <w:tabs>
          <w:tab w:val="left" w:pos="8550"/>
        </w:tabs>
        <w:ind w:right="1530"/>
        <w:jc w:val="center"/>
        <w:rPr>
          <w:b/>
          <w:i/>
          <w:sz w:val="28"/>
        </w:rPr>
      </w:pPr>
      <w:r>
        <w:rPr>
          <w:b/>
          <w:i/>
          <w:sz w:val="28"/>
        </w:rPr>
        <w:t>FOR DEVELOPMENT PLAN REVIEW</w:t>
      </w:r>
    </w:p>
    <w:p w:rsidR="00280020" w:rsidRPr="00303A56" w:rsidRDefault="00280020">
      <w:pPr>
        <w:rPr>
          <w:sz w:val="16"/>
          <w:szCs w:val="16"/>
        </w:rPr>
      </w:pPr>
    </w:p>
    <w:tbl>
      <w:tblPr>
        <w:tblStyle w:val="TableGrid"/>
        <w:tblW w:w="16668" w:type="dxa"/>
        <w:tblLayout w:type="fixed"/>
        <w:tblLook w:val="0000" w:firstRow="0" w:lastRow="0" w:firstColumn="0" w:lastColumn="0" w:noHBand="0" w:noVBand="0"/>
      </w:tblPr>
      <w:tblGrid>
        <w:gridCol w:w="2160"/>
        <w:gridCol w:w="1890"/>
        <w:gridCol w:w="1800"/>
        <w:gridCol w:w="1800"/>
        <w:gridCol w:w="1800"/>
        <w:gridCol w:w="2898"/>
        <w:gridCol w:w="270"/>
        <w:gridCol w:w="1890"/>
        <w:gridCol w:w="270"/>
        <w:gridCol w:w="1890"/>
      </w:tblGrid>
      <w:tr w:rsidR="00516314" w:rsidTr="001965A8">
        <w:trPr>
          <w:trHeight w:val="960"/>
        </w:trPr>
        <w:tc>
          <w:tcPr>
            <w:tcW w:w="2160" w:type="dxa"/>
          </w:tcPr>
          <w:p w:rsidR="00516314" w:rsidRDefault="00516314" w:rsidP="00831F6B">
            <w:pPr>
              <w:jc w:val="center"/>
              <w:rPr>
                <w:b/>
                <w:sz w:val="24"/>
              </w:rPr>
            </w:pPr>
            <w:r>
              <w:rPr>
                <w:b/>
                <w:sz w:val="24"/>
              </w:rPr>
              <w:t>Development Plan</w:t>
            </w:r>
          </w:p>
          <w:p w:rsidR="00516314" w:rsidRDefault="00516314" w:rsidP="00831F6B">
            <w:pPr>
              <w:jc w:val="center"/>
              <w:rPr>
                <w:b/>
                <w:sz w:val="24"/>
              </w:rPr>
            </w:pPr>
            <w:r>
              <w:rPr>
                <w:b/>
                <w:sz w:val="24"/>
              </w:rPr>
              <w:t xml:space="preserve">Submittal Date –GRU/Planning </w:t>
            </w:r>
          </w:p>
          <w:p w:rsidR="00516314" w:rsidRDefault="00516314" w:rsidP="00831F6B">
            <w:pPr>
              <w:jc w:val="center"/>
              <w:rPr>
                <w:b/>
                <w:sz w:val="24"/>
              </w:rPr>
            </w:pPr>
            <w:r>
              <w:rPr>
                <w:b/>
                <w:sz w:val="24"/>
              </w:rPr>
              <w:t>(</w:t>
            </w:r>
            <w:proofErr w:type="gramStart"/>
            <w:r>
              <w:rPr>
                <w:b/>
                <w:color w:val="FF0000"/>
                <w:sz w:val="24"/>
              </w:rPr>
              <w:t>by</w:t>
            </w:r>
            <w:proofErr w:type="gramEnd"/>
            <w:r>
              <w:rPr>
                <w:b/>
                <w:color w:val="FF0000"/>
                <w:sz w:val="24"/>
              </w:rPr>
              <w:t xml:space="preserve"> 11:00 </w:t>
            </w:r>
            <w:r w:rsidRPr="003D4F6D">
              <w:rPr>
                <w:b/>
                <w:color w:val="FF0000"/>
                <w:sz w:val="24"/>
              </w:rPr>
              <w:t>A.M</w:t>
            </w:r>
            <w:r w:rsidRPr="007535FC">
              <w:rPr>
                <w:b/>
                <w:color w:val="FF0000"/>
                <w:sz w:val="24"/>
              </w:rPr>
              <w:t>.</w:t>
            </w:r>
            <w:r>
              <w:rPr>
                <w:b/>
                <w:sz w:val="24"/>
              </w:rPr>
              <w:t>)</w:t>
            </w:r>
          </w:p>
          <w:p w:rsidR="00516314" w:rsidRDefault="00924777" w:rsidP="00831F6B">
            <w:pPr>
              <w:jc w:val="center"/>
              <w:rPr>
                <w:b/>
                <w:sz w:val="24"/>
              </w:rPr>
            </w:pPr>
            <w:r>
              <w:rPr>
                <w:b/>
                <w:sz w:val="24"/>
              </w:rPr>
              <w:t>All Plans</w:t>
            </w:r>
          </w:p>
        </w:tc>
        <w:tc>
          <w:tcPr>
            <w:tcW w:w="1890" w:type="dxa"/>
          </w:tcPr>
          <w:p w:rsidR="00516314" w:rsidRDefault="00516314" w:rsidP="00D92ABB">
            <w:pPr>
              <w:jc w:val="center"/>
              <w:rPr>
                <w:b/>
                <w:sz w:val="24"/>
              </w:rPr>
            </w:pPr>
            <w:r>
              <w:rPr>
                <w:b/>
                <w:sz w:val="24"/>
              </w:rPr>
              <w:t>TRC Internal Staff Meeting</w:t>
            </w:r>
            <w:r>
              <w:rPr>
                <w:b/>
                <w:sz w:val="24"/>
              </w:rPr>
              <w:br/>
            </w:r>
          </w:p>
        </w:tc>
        <w:tc>
          <w:tcPr>
            <w:tcW w:w="1800" w:type="dxa"/>
          </w:tcPr>
          <w:p w:rsidR="00516314" w:rsidRPr="001D3181" w:rsidRDefault="00516314">
            <w:pPr>
              <w:jc w:val="center"/>
              <w:rPr>
                <w:b/>
                <w:sz w:val="24"/>
              </w:rPr>
            </w:pPr>
            <w:r w:rsidRPr="001D3181">
              <w:rPr>
                <w:b/>
                <w:sz w:val="24"/>
              </w:rPr>
              <w:t xml:space="preserve">Comments to </w:t>
            </w:r>
          </w:p>
          <w:p w:rsidR="00516314" w:rsidRDefault="00516314">
            <w:pPr>
              <w:jc w:val="center"/>
              <w:rPr>
                <w:b/>
                <w:sz w:val="24"/>
              </w:rPr>
            </w:pPr>
            <w:r w:rsidRPr="001D3181">
              <w:rPr>
                <w:b/>
                <w:sz w:val="24"/>
              </w:rPr>
              <w:t>Petitioner</w:t>
            </w:r>
          </w:p>
          <w:p w:rsidR="00516314" w:rsidRDefault="00516314">
            <w:pPr>
              <w:jc w:val="center"/>
              <w:rPr>
                <w:sz w:val="24"/>
              </w:rPr>
            </w:pPr>
            <w:proofErr w:type="spellStart"/>
            <w:r>
              <w:rPr>
                <w:b/>
                <w:sz w:val="24"/>
              </w:rPr>
              <w:t>Innoprise</w:t>
            </w:r>
            <w:proofErr w:type="spellEnd"/>
          </w:p>
        </w:tc>
        <w:tc>
          <w:tcPr>
            <w:tcW w:w="1800" w:type="dxa"/>
          </w:tcPr>
          <w:p w:rsidR="00516314" w:rsidRPr="005E311C" w:rsidRDefault="00516314" w:rsidP="00BB3637">
            <w:pPr>
              <w:jc w:val="center"/>
              <w:rPr>
                <w:b/>
                <w:sz w:val="24"/>
              </w:rPr>
            </w:pPr>
            <w:r w:rsidRPr="005E311C">
              <w:rPr>
                <w:b/>
                <w:sz w:val="24"/>
              </w:rPr>
              <w:t>TRC Meeting with Petitioner</w:t>
            </w:r>
          </w:p>
          <w:p w:rsidR="00516314" w:rsidRPr="005E311C" w:rsidRDefault="00516314" w:rsidP="00BB3637">
            <w:pPr>
              <w:jc w:val="center"/>
              <w:rPr>
                <w:b/>
                <w:sz w:val="24"/>
              </w:rPr>
            </w:pPr>
          </w:p>
        </w:tc>
        <w:tc>
          <w:tcPr>
            <w:tcW w:w="1800" w:type="dxa"/>
          </w:tcPr>
          <w:p w:rsidR="00516314" w:rsidRDefault="00516314" w:rsidP="00DF19A9">
            <w:pPr>
              <w:tabs>
                <w:tab w:val="left" w:pos="864"/>
              </w:tabs>
              <w:jc w:val="center"/>
              <w:rPr>
                <w:b/>
                <w:sz w:val="24"/>
              </w:rPr>
            </w:pPr>
            <w:r>
              <w:rPr>
                <w:b/>
                <w:sz w:val="24"/>
              </w:rPr>
              <w:t>Resubmittal for</w:t>
            </w:r>
            <w:r w:rsidR="00AA0C8F">
              <w:rPr>
                <w:b/>
                <w:sz w:val="24"/>
              </w:rPr>
              <w:t xml:space="preserve"> Staff Review and </w:t>
            </w:r>
            <w:r>
              <w:rPr>
                <w:b/>
                <w:sz w:val="24"/>
              </w:rPr>
              <w:t xml:space="preserve"> DRB Hearing</w:t>
            </w:r>
            <w:r w:rsidR="00573AF5">
              <w:rPr>
                <w:b/>
                <w:sz w:val="24"/>
              </w:rPr>
              <w:t xml:space="preserve"> (Planning and GRU)</w:t>
            </w:r>
          </w:p>
          <w:p w:rsidR="00516314" w:rsidRDefault="00516314" w:rsidP="00DF19A9">
            <w:pPr>
              <w:tabs>
                <w:tab w:val="left" w:pos="864"/>
              </w:tabs>
              <w:jc w:val="center"/>
              <w:rPr>
                <w:b/>
                <w:sz w:val="24"/>
              </w:rPr>
            </w:pPr>
            <w:r w:rsidRPr="007535FC">
              <w:rPr>
                <w:b/>
                <w:color w:val="000000" w:themeColor="text1"/>
                <w:sz w:val="24"/>
              </w:rPr>
              <w:t>(</w:t>
            </w:r>
            <w:r w:rsidRPr="007535FC">
              <w:rPr>
                <w:b/>
                <w:color w:val="FF0000"/>
                <w:sz w:val="24"/>
              </w:rPr>
              <w:t xml:space="preserve">by </w:t>
            </w:r>
            <w:r w:rsidRPr="003D4F6D">
              <w:rPr>
                <w:b/>
                <w:color w:val="FF0000"/>
                <w:sz w:val="24"/>
              </w:rPr>
              <w:t>11:00AM</w:t>
            </w:r>
            <w:r w:rsidRPr="007535FC">
              <w:rPr>
                <w:b/>
                <w:color w:val="000000" w:themeColor="text1"/>
                <w:sz w:val="24"/>
              </w:rPr>
              <w:t>)</w:t>
            </w:r>
          </w:p>
        </w:tc>
        <w:tc>
          <w:tcPr>
            <w:tcW w:w="2898" w:type="dxa"/>
          </w:tcPr>
          <w:p w:rsidR="00516314" w:rsidRDefault="00516314" w:rsidP="00516314">
            <w:pPr>
              <w:ind w:left="522" w:right="-1728"/>
              <w:jc w:val="center"/>
              <w:rPr>
                <w:b/>
                <w:sz w:val="24"/>
              </w:rPr>
            </w:pPr>
          </w:p>
          <w:p w:rsidR="00516314" w:rsidRPr="00516314" w:rsidRDefault="00516314" w:rsidP="001965A8">
            <w:pPr>
              <w:jc w:val="center"/>
              <w:rPr>
                <w:sz w:val="24"/>
              </w:rPr>
            </w:pPr>
            <w:r>
              <w:rPr>
                <w:sz w:val="24"/>
              </w:rPr>
              <w:t>Comments due for Resubmittal</w:t>
            </w:r>
          </w:p>
        </w:tc>
        <w:tc>
          <w:tcPr>
            <w:tcW w:w="270" w:type="dxa"/>
          </w:tcPr>
          <w:p w:rsidR="00516314" w:rsidRDefault="00516314" w:rsidP="00E47912">
            <w:pPr>
              <w:jc w:val="center"/>
              <w:rPr>
                <w:b/>
                <w:sz w:val="24"/>
              </w:rPr>
            </w:pPr>
          </w:p>
        </w:tc>
        <w:tc>
          <w:tcPr>
            <w:tcW w:w="1890" w:type="dxa"/>
          </w:tcPr>
          <w:p w:rsidR="00516314" w:rsidRPr="00E47912" w:rsidRDefault="00516314" w:rsidP="00A23B1C">
            <w:pPr>
              <w:jc w:val="center"/>
              <w:rPr>
                <w:b/>
                <w:sz w:val="24"/>
              </w:rPr>
            </w:pPr>
            <w:r>
              <w:rPr>
                <w:b/>
                <w:sz w:val="24"/>
              </w:rPr>
              <w:t>Development Review Board Hearing</w:t>
            </w:r>
          </w:p>
          <w:p w:rsidR="00516314" w:rsidRDefault="00516314" w:rsidP="00A23B1C">
            <w:pPr>
              <w:jc w:val="center"/>
              <w:rPr>
                <w:sz w:val="24"/>
              </w:rPr>
            </w:pPr>
            <w:r>
              <w:rPr>
                <w:b/>
                <w:sz w:val="24"/>
              </w:rPr>
              <w:t>(6:30 PM)</w:t>
            </w:r>
          </w:p>
        </w:tc>
        <w:tc>
          <w:tcPr>
            <w:tcW w:w="270" w:type="dxa"/>
          </w:tcPr>
          <w:p w:rsidR="00516314" w:rsidRDefault="00516314" w:rsidP="00E47912">
            <w:pPr>
              <w:jc w:val="center"/>
              <w:rPr>
                <w:b/>
                <w:sz w:val="24"/>
              </w:rPr>
            </w:pPr>
          </w:p>
        </w:tc>
        <w:tc>
          <w:tcPr>
            <w:tcW w:w="1890" w:type="dxa"/>
          </w:tcPr>
          <w:p w:rsidR="00516314" w:rsidRPr="00E47912" w:rsidRDefault="00516314" w:rsidP="00E47912">
            <w:pPr>
              <w:jc w:val="center"/>
              <w:rPr>
                <w:b/>
                <w:sz w:val="24"/>
              </w:rPr>
            </w:pPr>
            <w:r>
              <w:rPr>
                <w:b/>
                <w:sz w:val="24"/>
              </w:rPr>
              <w:t>City Plan Board Hearing</w:t>
            </w:r>
          </w:p>
          <w:p w:rsidR="00516314" w:rsidRDefault="00516314" w:rsidP="00BB3637">
            <w:pPr>
              <w:jc w:val="center"/>
              <w:rPr>
                <w:sz w:val="24"/>
              </w:rPr>
            </w:pPr>
            <w:r>
              <w:rPr>
                <w:b/>
                <w:sz w:val="24"/>
              </w:rPr>
              <w:t>(6:30 PM)</w:t>
            </w:r>
          </w:p>
        </w:tc>
      </w:tr>
      <w:tr w:rsidR="00516314" w:rsidTr="001965A8">
        <w:trPr>
          <w:trHeight w:val="316"/>
        </w:trPr>
        <w:tc>
          <w:tcPr>
            <w:tcW w:w="2160" w:type="dxa"/>
          </w:tcPr>
          <w:p w:rsidR="00516314" w:rsidRDefault="00516314" w:rsidP="00775818">
            <w:pPr>
              <w:rPr>
                <w:sz w:val="24"/>
                <w:szCs w:val="24"/>
              </w:rPr>
            </w:pPr>
          </w:p>
        </w:tc>
        <w:tc>
          <w:tcPr>
            <w:tcW w:w="1890" w:type="dxa"/>
          </w:tcPr>
          <w:p w:rsidR="00516314" w:rsidRDefault="00516314" w:rsidP="00775818">
            <w:pPr>
              <w:rPr>
                <w:sz w:val="24"/>
                <w:szCs w:val="24"/>
              </w:rPr>
            </w:pPr>
          </w:p>
        </w:tc>
        <w:tc>
          <w:tcPr>
            <w:tcW w:w="1800" w:type="dxa"/>
          </w:tcPr>
          <w:p w:rsidR="00516314" w:rsidRPr="00573AF5" w:rsidRDefault="00573AF5" w:rsidP="00775818">
            <w:pPr>
              <w:rPr>
                <w:b/>
                <w:sz w:val="24"/>
                <w:szCs w:val="24"/>
              </w:rPr>
            </w:pPr>
            <w:r w:rsidRPr="00573AF5">
              <w:rPr>
                <w:b/>
                <w:color w:val="FF0000"/>
                <w:sz w:val="24"/>
                <w:szCs w:val="24"/>
              </w:rPr>
              <w:t xml:space="preserve">15 </w:t>
            </w:r>
            <w:r w:rsidR="002B514C">
              <w:rPr>
                <w:b/>
                <w:color w:val="FF0000"/>
                <w:sz w:val="24"/>
                <w:szCs w:val="24"/>
              </w:rPr>
              <w:t xml:space="preserve"> review </w:t>
            </w:r>
            <w:r w:rsidRPr="00573AF5">
              <w:rPr>
                <w:b/>
                <w:color w:val="FF0000"/>
                <w:sz w:val="24"/>
                <w:szCs w:val="24"/>
              </w:rPr>
              <w:t>days</w:t>
            </w:r>
            <w:r w:rsidR="002B514C">
              <w:rPr>
                <w:b/>
                <w:color w:val="FF0000"/>
                <w:sz w:val="24"/>
                <w:szCs w:val="24"/>
              </w:rPr>
              <w:t xml:space="preserve"> from submittal includes Fridays</w:t>
            </w:r>
          </w:p>
        </w:tc>
        <w:tc>
          <w:tcPr>
            <w:tcW w:w="1800" w:type="dxa"/>
          </w:tcPr>
          <w:p w:rsidR="00516314" w:rsidRPr="005E311C" w:rsidRDefault="00516314" w:rsidP="00775818">
            <w:pPr>
              <w:rPr>
                <w:color w:val="FF0000"/>
                <w:sz w:val="24"/>
                <w:szCs w:val="24"/>
              </w:rPr>
            </w:pPr>
          </w:p>
        </w:tc>
        <w:tc>
          <w:tcPr>
            <w:tcW w:w="1800" w:type="dxa"/>
          </w:tcPr>
          <w:p w:rsidR="00516314" w:rsidRPr="002B514C" w:rsidRDefault="002B514C" w:rsidP="002B514C">
            <w:pPr>
              <w:tabs>
                <w:tab w:val="left" w:pos="864"/>
              </w:tabs>
              <w:rPr>
                <w:b/>
                <w:color w:val="FF0000"/>
                <w:sz w:val="24"/>
              </w:rPr>
            </w:pPr>
            <w:r w:rsidRPr="002B514C">
              <w:rPr>
                <w:b/>
                <w:color w:val="FF0000"/>
                <w:sz w:val="24"/>
              </w:rPr>
              <w:t xml:space="preserve">14 </w:t>
            </w:r>
            <w:r>
              <w:rPr>
                <w:b/>
                <w:color w:val="FF0000"/>
                <w:sz w:val="24"/>
                <w:szCs w:val="24"/>
              </w:rPr>
              <w:t xml:space="preserve">review </w:t>
            </w:r>
            <w:r w:rsidRPr="00573AF5">
              <w:rPr>
                <w:b/>
                <w:color w:val="FF0000"/>
                <w:sz w:val="24"/>
                <w:szCs w:val="24"/>
              </w:rPr>
              <w:t>days</w:t>
            </w:r>
            <w:r>
              <w:rPr>
                <w:b/>
                <w:color w:val="FF0000"/>
                <w:sz w:val="24"/>
                <w:szCs w:val="24"/>
              </w:rPr>
              <w:t xml:space="preserve"> from submittal includes Fridays </w:t>
            </w:r>
          </w:p>
        </w:tc>
        <w:tc>
          <w:tcPr>
            <w:tcW w:w="2898" w:type="dxa"/>
          </w:tcPr>
          <w:p w:rsidR="001965A8" w:rsidRDefault="00573AF5" w:rsidP="002B514C">
            <w:pPr>
              <w:ind w:left="-90" w:right="-1728"/>
              <w:rPr>
                <w:b/>
                <w:color w:val="FF0000"/>
                <w:sz w:val="24"/>
                <w:szCs w:val="24"/>
              </w:rPr>
            </w:pPr>
            <w:r>
              <w:rPr>
                <w:b/>
                <w:sz w:val="24"/>
              </w:rPr>
              <w:tab/>
            </w:r>
            <w:r w:rsidRPr="002B514C">
              <w:rPr>
                <w:b/>
                <w:color w:val="FF0000"/>
                <w:sz w:val="24"/>
              </w:rPr>
              <w:t xml:space="preserve">13 </w:t>
            </w:r>
            <w:r w:rsidR="002B514C">
              <w:rPr>
                <w:b/>
                <w:color w:val="FF0000"/>
                <w:sz w:val="24"/>
                <w:szCs w:val="24"/>
              </w:rPr>
              <w:t xml:space="preserve">review </w:t>
            </w:r>
            <w:r w:rsidR="002B514C" w:rsidRPr="00573AF5">
              <w:rPr>
                <w:b/>
                <w:color w:val="FF0000"/>
                <w:sz w:val="24"/>
                <w:szCs w:val="24"/>
              </w:rPr>
              <w:t>days</w:t>
            </w:r>
            <w:r w:rsidR="002B514C">
              <w:rPr>
                <w:b/>
                <w:color w:val="FF0000"/>
                <w:sz w:val="24"/>
                <w:szCs w:val="24"/>
              </w:rPr>
              <w:t xml:space="preserve"> from</w:t>
            </w:r>
          </w:p>
          <w:p w:rsidR="001965A8" w:rsidRDefault="002B514C" w:rsidP="002B514C">
            <w:pPr>
              <w:ind w:left="-90" w:right="-1728"/>
              <w:rPr>
                <w:b/>
                <w:color w:val="FF0000"/>
                <w:sz w:val="24"/>
                <w:szCs w:val="24"/>
              </w:rPr>
            </w:pPr>
            <w:r>
              <w:rPr>
                <w:b/>
                <w:color w:val="FF0000"/>
                <w:sz w:val="24"/>
                <w:szCs w:val="24"/>
              </w:rPr>
              <w:t xml:space="preserve"> submittal includes </w:t>
            </w:r>
          </w:p>
          <w:p w:rsidR="00516314" w:rsidRPr="002B514C" w:rsidRDefault="002B514C" w:rsidP="002B514C">
            <w:pPr>
              <w:ind w:left="-90" w:right="-1728"/>
              <w:rPr>
                <w:b/>
                <w:sz w:val="24"/>
              </w:rPr>
            </w:pPr>
            <w:r>
              <w:rPr>
                <w:b/>
                <w:color w:val="FF0000"/>
                <w:sz w:val="24"/>
                <w:szCs w:val="24"/>
              </w:rPr>
              <w:t xml:space="preserve">Fridays </w:t>
            </w:r>
          </w:p>
        </w:tc>
        <w:tc>
          <w:tcPr>
            <w:tcW w:w="270" w:type="dxa"/>
          </w:tcPr>
          <w:p w:rsidR="00516314" w:rsidRDefault="00516314" w:rsidP="00775818">
            <w:pPr>
              <w:jc w:val="center"/>
              <w:rPr>
                <w:b/>
                <w:sz w:val="24"/>
              </w:rPr>
            </w:pPr>
          </w:p>
        </w:tc>
        <w:tc>
          <w:tcPr>
            <w:tcW w:w="1890" w:type="dxa"/>
          </w:tcPr>
          <w:p w:rsidR="00516314" w:rsidRPr="002B514C" w:rsidRDefault="00516314" w:rsidP="00775818">
            <w:pPr>
              <w:rPr>
                <w:b/>
                <w:sz w:val="24"/>
              </w:rPr>
            </w:pPr>
          </w:p>
        </w:tc>
        <w:tc>
          <w:tcPr>
            <w:tcW w:w="270" w:type="dxa"/>
          </w:tcPr>
          <w:p w:rsidR="00516314" w:rsidRDefault="00516314" w:rsidP="00775818">
            <w:pPr>
              <w:jc w:val="center"/>
              <w:rPr>
                <w:b/>
                <w:sz w:val="24"/>
              </w:rPr>
            </w:pPr>
          </w:p>
        </w:tc>
        <w:tc>
          <w:tcPr>
            <w:tcW w:w="1890" w:type="dxa"/>
          </w:tcPr>
          <w:p w:rsidR="00516314" w:rsidRDefault="00516314" w:rsidP="00775818">
            <w:pPr>
              <w:rPr>
                <w:sz w:val="24"/>
              </w:rPr>
            </w:pPr>
          </w:p>
        </w:tc>
      </w:tr>
      <w:tr w:rsidR="00516314" w:rsidTr="005B3CED">
        <w:trPr>
          <w:trHeight w:val="316"/>
        </w:trPr>
        <w:tc>
          <w:tcPr>
            <w:tcW w:w="2160" w:type="dxa"/>
          </w:tcPr>
          <w:p w:rsidR="00516314" w:rsidRDefault="006113AA" w:rsidP="00695ECE">
            <w:pPr>
              <w:rPr>
                <w:sz w:val="24"/>
                <w:szCs w:val="24"/>
              </w:rPr>
            </w:pPr>
            <w:bookmarkStart w:id="0" w:name="_GoBack"/>
            <w:bookmarkEnd w:id="0"/>
            <w:r>
              <w:rPr>
                <w:sz w:val="24"/>
                <w:szCs w:val="24"/>
              </w:rPr>
              <w:t>Oct. 6, 2015</w:t>
            </w:r>
          </w:p>
        </w:tc>
        <w:tc>
          <w:tcPr>
            <w:tcW w:w="1890" w:type="dxa"/>
          </w:tcPr>
          <w:p w:rsidR="00516314" w:rsidRDefault="006113AA" w:rsidP="00A573C3">
            <w:pPr>
              <w:rPr>
                <w:sz w:val="24"/>
                <w:szCs w:val="24"/>
              </w:rPr>
            </w:pPr>
            <w:r>
              <w:rPr>
                <w:sz w:val="24"/>
                <w:szCs w:val="24"/>
              </w:rPr>
              <w:t>Oct. 2</w:t>
            </w:r>
            <w:r w:rsidR="00A573C3">
              <w:rPr>
                <w:sz w:val="24"/>
                <w:szCs w:val="24"/>
              </w:rPr>
              <w:t>1</w:t>
            </w:r>
            <w:r>
              <w:rPr>
                <w:sz w:val="24"/>
                <w:szCs w:val="24"/>
              </w:rPr>
              <w:t>, 2015</w:t>
            </w:r>
          </w:p>
        </w:tc>
        <w:tc>
          <w:tcPr>
            <w:tcW w:w="1800" w:type="dxa"/>
          </w:tcPr>
          <w:p w:rsidR="00516314" w:rsidRDefault="00535159" w:rsidP="00695ECE">
            <w:pPr>
              <w:rPr>
                <w:sz w:val="24"/>
                <w:szCs w:val="24"/>
              </w:rPr>
            </w:pPr>
            <w:r>
              <w:rPr>
                <w:sz w:val="24"/>
                <w:szCs w:val="24"/>
              </w:rPr>
              <w:t>Oct. 26, 2015</w:t>
            </w:r>
          </w:p>
        </w:tc>
        <w:tc>
          <w:tcPr>
            <w:tcW w:w="1800" w:type="dxa"/>
          </w:tcPr>
          <w:p w:rsidR="00516314" w:rsidRPr="005E311C" w:rsidRDefault="005251B4" w:rsidP="00980F23">
            <w:pPr>
              <w:rPr>
                <w:sz w:val="24"/>
                <w:szCs w:val="24"/>
              </w:rPr>
            </w:pPr>
            <w:r w:rsidRPr="005E311C">
              <w:rPr>
                <w:sz w:val="24"/>
                <w:szCs w:val="24"/>
              </w:rPr>
              <w:t>Nov. 4, 2015</w:t>
            </w:r>
          </w:p>
        </w:tc>
        <w:tc>
          <w:tcPr>
            <w:tcW w:w="1800" w:type="dxa"/>
          </w:tcPr>
          <w:p w:rsidR="00516314" w:rsidRPr="00B3722D" w:rsidRDefault="005B3CED" w:rsidP="00695ECE">
            <w:pPr>
              <w:tabs>
                <w:tab w:val="left" w:pos="864"/>
              </w:tabs>
              <w:rPr>
                <w:sz w:val="24"/>
              </w:rPr>
            </w:pPr>
            <w:r>
              <w:rPr>
                <w:sz w:val="24"/>
              </w:rPr>
              <w:t>Nov. 17, 2015</w:t>
            </w:r>
          </w:p>
        </w:tc>
        <w:tc>
          <w:tcPr>
            <w:tcW w:w="2898" w:type="dxa"/>
          </w:tcPr>
          <w:p w:rsidR="00516314" w:rsidRDefault="0019166A" w:rsidP="005B3CED">
            <w:pPr>
              <w:ind w:left="522" w:right="-1728"/>
              <w:rPr>
                <w:b/>
                <w:sz w:val="24"/>
              </w:rPr>
            </w:pPr>
            <w:r>
              <w:rPr>
                <w:b/>
                <w:sz w:val="24"/>
              </w:rPr>
              <w:t>Dec. 4, 2015</w:t>
            </w:r>
          </w:p>
        </w:tc>
        <w:tc>
          <w:tcPr>
            <w:tcW w:w="270" w:type="dxa"/>
          </w:tcPr>
          <w:p w:rsidR="00516314" w:rsidRDefault="00516314" w:rsidP="00695ECE">
            <w:pPr>
              <w:jc w:val="center"/>
              <w:rPr>
                <w:b/>
                <w:sz w:val="24"/>
              </w:rPr>
            </w:pPr>
          </w:p>
        </w:tc>
        <w:tc>
          <w:tcPr>
            <w:tcW w:w="1890" w:type="dxa"/>
          </w:tcPr>
          <w:p w:rsidR="00516314" w:rsidRDefault="0087293B" w:rsidP="00695ECE">
            <w:pPr>
              <w:rPr>
                <w:sz w:val="24"/>
              </w:rPr>
            </w:pPr>
            <w:r>
              <w:rPr>
                <w:sz w:val="24"/>
              </w:rPr>
              <w:t>Dec. 22, 2015</w:t>
            </w:r>
          </w:p>
        </w:tc>
        <w:tc>
          <w:tcPr>
            <w:tcW w:w="270" w:type="dxa"/>
          </w:tcPr>
          <w:p w:rsidR="00516314" w:rsidRDefault="00516314" w:rsidP="00695ECE">
            <w:pPr>
              <w:jc w:val="center"/>
              <w:rPr>
                <w:b/>
                <w:sz w:val="24"/>
              </w:rPr>
            </w:pPr>
          </w:p>
        </w:tc>
        <w:tc>
          <w:tcPr>
            <w:tcW w:w="1890" w:type="dxa"/>
          </w:tcPr>
          <w:p w:rsidR="00516314" w:rsidRDefault="00076F7A" w:rsidP="00695ECE">
            <w:pPr>
              <w:rPr>
                <w:sz w:val="24"/>
              </w:rPr>
            </w:pPr>
            <w:r>
              <w:rPr>
                <w:sz w:val="24"/>
              </w:rPr>
              <w:t>Jan. 28, 2015</w:t>
            </w:r>
          </w:p>
        </w:tc>
      </w:tr>
      <w:tr w:rsidR="004D1D87" w:rsidTr="005B3CED">
        <w:trPr>
          <w:trHeight w:val="316"/>
        </w:trPr>
        <w:tc>
          <w:tcPr>
            <w:tcW w:w="2160" w:type="dxa"/>
          </w:tcPr>
          <w:p w:rsidR="004D1D87" w:rsidRDefault="004D1D87" w:rsidP="00695ECE">
            <w:pPr>
              <w:rPr>
                <w:sz w:val="24"/>
                <w:szCs w:val="24"/>
              </w:rPr>
            </w:pPr>
            <w:r>
              <w:rPr>
                <w:sz w:val="24"/>
                <w:szCs w:val="24"/>
              </w:rPr>
              <w:t>Nov. 3, 2015</w:t>
            </w:r>
          </w:p>
        </w:tc>
        <w:tc>
          <w:tcPr>
            <w:tcW w:w="1890" w:type="dxa"/>
          </w:tcPr>
          <w:p w:rsidR="004D1D87" w:rsidRDefault="004D1D87" w:rsidP="00A573C3">
            <w:pPr>
              <w:rPr>
                <w:sz w:val="24"/>
                <w:szCs w:val="24"/>
              </w:rPr>
            </w:pPr>
            <w:r>
              <w:rPr>
                <w:sz w:val="24"/>
                <w:szCs w:val="24"/>
              </w:rPr>
              <w:t>Nov. 18, 2015</w:t>
            </w:r>
          </w:p>
        </w:tc>
        <w:tc>
          <w:tcPr>
            <w:tcW w:w="1800" w:type="dxa"/>
          </w:tcPr>
          <w:p w:rsidR="004D1D87" w:rsidRDefault="004D1D87" w:rsidP="00695ECE">
            <w:pPr>
              <w:rPr>
                <w:sz w:val="24"/>
                <w:szCs w:val="24"/>
              </w:rPr>
            </w:pPr>
            <w:r>
              <w:rPr>
                <w:sz w:val="24"/>
                <w:szCs w:val="24"/>
              </w:rPr>
              <w:t>Nov. 23, 2015</w:t>
            </w:r>
          </w:p>
        </w:tc>
        <w:tc>
          <w:tcPr>
            <w:tcW w:w="1800" w:type="dxa"/>
          </w:tcPr>
          <w:p w:rsidR="004D1D87" w:rsidRPr="005E311C" w:rsidRDefault="004D1D87" w:rsidP="005251B4">
            <w:pPr>
              <w:rPr>
                <w:sz w:val="24"/>
                <w:szCs w:val="24"/>
              </w:rPr>
            </w:pPr>
            <w:r w:rsidRPr="005E311C">
              <w:rPr>
                <w:sz w:val="24"/>
                <w:szCs w:val="24"/>
              </w:rPr>
              <w:t>Dec. 2, 2015</w:t>
            </w:r>
          </w:p>
        </w:tc>
        <w:tc>
          <w:tcPr>
            <w:tcW w:w="1800" w:type="dxa"/>
          </w:tcPr>
          <w:p w:rsidR="004D1D87" w:rsidRDefault="004D1D87" w:rsidP="00695ECE">
            <w:pPr>
              <w:tabs>
                <w:tab w:val="left" w:pos="864"/>
              </w:tabs>
              <w:rPr>
                <w:sz w:val="24"/>
              </w:rPr>
            </w:pPr>
            <w:r>
              <w:rPr>
                <w:sz w:val="24"/>
              </w:rPr>
              <w:t>Dec. 15, 2015</w:t>
            </w:r>
          </w:p>
        </w:tc>
        <w:tc>
          <w:tcPr>
            <w:tcW w:w="2898" w:type="dxa"/>
          </w:tcPr>
          <w:p w:rsidR="004D1D87" w:rsidRDefault="004D1D87" w:rsidP="005B3CED">
            <w:pPr>
              <w:ind w:left="522" w:right="-1728"/>
              <w:rPr>
                <w:b/>
                <w:sz w:val="24"/>
              </w:rPr>
            </w:pPr>
            <w:r>
              <w:rPr>
                <w:b/>
                <w:sz w:val="24"/>
              </w:rPr>
              <w:t>Jan. 4, 2016 (mon)</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Jan. 26, 2016</w:t>
            </w:r>
          </w:p>
        </w:tc>
        <w:tc>
          <w:tcPr>
            <w:tcW w:w="270" w:type="dxa"/>
          </w:tcPr>
          <w:p w:rsidR="004D1D87" w:rsidRDefault="004D1D87" w:rsidP="00695ECE">
            <w:pPr>
              <w:jc w:val="center"/>
              <w:rPr>
                <w:b/>
                <w:sz w:val="24"/>
              </w:rPr>
            </w:pPr>
          </w:p>
        </w:tc>
        <w:tc>
          <w:tcPr>
            <w:tcW w:w="1890" w:type="dxa"/>
          </w:tcPr>
          <w:p w:rsidR="004D1D87" w:rsidRDefault="00DC2A4A">
            <w:r>
              <w:rPr>
                <w:sz w:val="24"/>
              </w:rPr>
              <w:t>Jan. 28, 2016</w:t>
            </w:r>
          </w:p>
        </w:tc>
      </w:tr>
      <w:tr w:rsidR="004D1D87" w:rsidTr="005B3CED">
        <w:trPr>
          <w:trHeight w:val="316"/>
        </w:trPr>
        <w:tc>
          <w:tcPr>
            <w:tcW w:w="2160" w:type="dxa"/>
          </w:tcPr>
          <w:p w:rsidR="004D1D87" w:rsidRDefault="004D1D87" w:rsidP="00695ECE">
            <w:pPr>
              <w:rPr>
                <w:sz w:val="24"/>
                <w:szCs w:val="24"/>
              </w:rPr>
            </w:pPr>
            <w:r>
              <w:rPr>
                <w:sz w:val="24"/>
                <w:szCs w:val="24"/>
              </w:rPr>
              <w:t>Dec. 1, 2015</w:t>
            </w:r>
          </w:p>
        </w:tc>
        <w:tc>
          <w:tcPr>
            <w:tcW w:w="1890" w:type="dxa"/>
          </w:tcPr>
          <w:p w:rsidR="004D1D87" w:rsidRDefault="004D1D87" w:rsidP="00A573C3">
            <w:pPr>
              <w:rPr>
                <w:sz w:val="24"/>
                <w:szCs w:val="24"/>
              </w:rPr>
            </w:pPr>
            <w:r>
              <w:rPr>
                <w:sz w:val="24"/>
                <w:szCs w:val="24"/>
              </w:rPr>
              <w:t>Dec. 16, 2015</w:t>
            </w:r>
          </w:p>
        </w:tc>
        <w:tc>
          <w:tcPr>
            <w:tcW w:w="1800" w:type="dxa"/>
          </w:tcPr>
          <w:p w:rsidR="004D1D87" w:rsidRDefault="004D1D87" w:rsidP="00535159">
            <w:pPr>
              <w:rPr>
                <w:sz w:val="24"/>
                <w:szCs w:val="24"/>
              </w:rPr>
            </w:pPr>
            <w:r>
              <w:rPr>
                <w:sz w:val="24"/>
                <w:szCs w:val="24"/>
              </w:rPr>
              <w:t>Dec. 21, 2015</w:t>
            </w:r>
          </w:p>
        </w:tc>
        <w:tc>
          <w:tcPr>
            <w:tcW w:w="1800" w:type="dxa"/>
          </w:tcPr>
          <w:p w:rsidR="004D1D87" w:rsidRPr="005E311C" w:rsidRDefault="004D1D87" w:rsidP="00695ECE">
            <w:pPr>
              <w:rPr>
                <w:sz w:val="24"/>
                <w:szCs w:val="24"/>
              </w:rPr>
            </w:pPr>
            <w:r w:rsidRPr="005E311C">
              <w:rPr>
                <w:sz w:val="24"/>
                <w:szCs w:val="24"/>
              </w:rPr>
              <w:t>Dec. 30, 2015</w:t>
            </w:r>
          </w:p>
        </w:tc>
        <w:tc>
          <w:tcPr>
            <w:tcW w:w="1800" w:type="dxa"/>
          </w:tcPr>
          <w:p w:rsidR="004D1D87" w:rsidRPr="005B3CED" w:rsidRDefault="004D1D87" w:rsidP="00695ECE">
            <w:pPr>
              <w:rPr>
                <w:sz w:val="24"/>
                <w:szCs w:val="24"/>
              </w:rPr>
            </w:pPr>
            <w:r w:rsidRPr="005B3CED">
              <w:rPr>
                <w:sz w:val="24"/>
                <w:szCs w:val="24"/>
              </w:rPr>
              <w:t>Jan</w:t>
            </w:r>
            <w:r>
              <w:rPr>
                <w:sz w:val="24"/>
                <w:szCs w:val="24"/>
              </w:rPr>
              <w:t>. 19, 2016</w:t>
            </w:r>
          </w:p>
        </w:tc>
        <w:tc>
          <w:tcPr>
            <w:tcW w:w="2898" w:type="dxa"/>
          </w:tcPr>
          <w:p w:rsidR="004D1D87" w:rsidRDefault="004D1D87" w:rsidP="005B3CED">
            <w:pPr>
              <w:ind w:left="522" w:right="-1728"/>
              <w:rPr>
                <w:b/>
                <w:sz w:val="24"/>
              </w:rPr>
            </w:pPr>
            <w:r>
              <w:rPr>
                <w:b/>
                <w:sz w:val="24"/>
              </w:rPr>
              <w:t>Feb. 5,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Feb. 23, 2016</w:t>
            </w:r>
          </w:p>
        </w:tc>
        <w:tc>
          <w:tcPr>
            <w:tcW w:w="270" w:type="dxa"/>
          </w:tcPr>
          <w:p w:rsidR="004D1D87" w:rsidRDefault="004D1D87" w:rsidP="00695ECE">
            <w:pPr>
              <w:jc w:val="center"/>
              <w:rPr>
                <w:b/>
                <w:sz w:val="24"/>
              </w:rPr>
            </w:pPr>
          </w:p>
        </w:tc>
        <w:tc>
          <w:tcPr>
            <w:tcW w:w="1890" w:type="dxa"/>
          </w:tcPr>
          <w:p w:rsidR="004D1D87" w:rsidRDefault="00DC2A4A">
            <w:r>
              <w:rPr>
                <w:sz w:val="24"/>
              </w:rPr>
              <w:t>Feb. 25, 2016</w:t>
            </w:r>
          </w:p>
        </w:tc>
      </w:tr>
      <w:tr w:rsidR="004D1D87" w:rsidTr="005B3CED">
        <w:trPr>
          <w:trHeight w:val="316"/>
        </w:trPr>
        <w:tc>
          <w:tcPr>
            <w:tcW w:w="2160" w:type="dxa"/>
          </w:tcPr>
          <w:p w:rsidR="004D1D87" w:rsidRDefault="004D1D87" w:rsidP="00695ECE">
            <w:pPr>
              <w:rPr>
                <w:sz w:val="24"/>
                <w:szCs w:val="24"/>
              </w:rPr>
            </w:pPr>
            <w:r>
              <w:rPr>
                <w:sz w:val="24"/>
                <w:szCs w:val="24"/>
              </w:rPr>
              <w:t>Jan. 5, 2016</w:t>
            </w:r>
          </w:p>
        </w:tc>
        <w:tc>
          <w:tcPr>
            <w:tcW w:w="1890" w:type="dxa"/>
          </w:tcPr>
          <w:p w:rsidR="004D1D87" w:rsidRDefault="004D1D87" w:rsidP="00A573C3">
            <w:pPr>
              <w:rPr>
                <w:sz w:val="24"/>
                <w:szCs w:val="24"/>
              </w:rPr>
            </w:pPr>
            <w:r>
              <w:rPr>
                <w:sz w:val="24"/>
                <w:szCs w:val="24"/>
              </w:rPr>
              <w:t>Jan. 20, 2016</w:t>
            </w:r>
          </w:p>
        </w:tc>
        <w:tc>
          <w:tcPr>
            <w:tcW w:w="1800" w:type="dxa"/>
          </w:tcPr>
          <w:p w:rsidR="004D1D87" w:rsidRDefault="004D1D87" w:rsidP="00535159">
            <w:pPr>
              <w:rPr>
                <w:sz w:val="24"/>
                <w:szCs w:val="24"/>
              </w:rPr>
            </w:pPr>
            <w:r>
              <w:rPr>
                <w:sz w:val="24"/>
                <w:szCs w:val="24"/>
              </w:rPr>
              <w:t>Jan. 25, 2016</w:t>
            </w:r>
          </w:p>
        </w:tc>
        <w:tc>
          <w:tcPr>
            <w:tcW w:w="1800" w:type="dxa"/>
          </w:tcPr>
          <w:p w:rsidR="004D1D87" w:rsidRPr="005E311C" w:rsidRDefault="004D1D87" w:rsidP="00695ECE">
            <w:pPr>
              <w:rPr>
                <w:sz w:val="24"/>
                <w:szCs w:val="24"/>
              </w:rPr>
            </w:pPr>
            <w:r w:rsidRPr="005E311C">
              <w:rPr>
                <w:sz w:val="24"/>
                <w:szCs w:val="24"/>
              </w:rPr>
              <w:t>Feb. 3, 2016</w:t>
            </w:r>
          </w:p>
        </w:tc>
        <w:tc>
          <w:tcPr>
            <w:tcW w:w="1800" w:type="dxa"/>
          </w:tcPr>
          <w:p w:rsidR="004D1D87" w:rsidRPr="005B3CED" w:rsidRDefault="004D1D87" w:rsidP="00695ECE">
            <w:pPr>
              <w:rPr>
                <w:sz w:val="24"/>
                <w:szCs w:val="24"/>
              </w:rPr>
            </w:pPr>
            <w:r>
              <w:rPr>
                <w:sz w:val="24"/>
                <w:szCs w:val="24"/>
              </w:rPr>
              <w:t>Feb. 16, 2016</w:t>
            </w:r>
          </w:p>
        </w:tc>
        <w:tc>
          <w:tcPr>
            <w:tcW w:w="2898" w:type="dxa"/>
          </w:tcPr>
          <w:p w:rsidR="004D1D87" w:rsidRDefault="004D1D87" w:rsidP="005B3CED">
            <w:pPr>
              <w:ind w:left="522" w:right="-1728"/>
              <w:rPr>
                <w:b/>
                <w:sz w:val="24"/>
              </w:rPr>
            </w:pPr>
            <w:r>
              <w:rPr>
                <w:b/>
                <w:sz w:val="24"/>
              </w:rPr>
              <w:t>Mar. 4,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Mar. 22, 2016</w:t>
            </w:r>
          </w:p>
        </w:tc>
        <w:tc>
          <w:tcPr>
            <w:tcW w:w="270" w:type="dxa"/>
          </w:tcPr>
          <w:p w:rsidR="004D1D87" w:rsidRDefault="004D1D87" w:rsidP="00695ECE">
            <w:pPr>
              <w:jc w:val="center"/>
              <w:rPr>
                <w:b/>
                <w:sz w:val="24"/>
              </w:rPr>
            </w:pPr>
          </w:p>
        </w:tc>
        <w:tc>
          <w:tcPr>
            <w:tcW w:w="1890" w:type="dxa"/>
          </w:tcPr>
          <w:p w:rsidR="004D1D87" w:rsidRDefault="00DC2A4A">
            <w:r>
              <w:rPr>
                <w:sz w:val="24"/>
              </w:rPr>
              <w:t>Mar. 24, 2016</w:t>
            </w:r>
          </w:p>
        </w:tc>
      </w:tr>
      <w:tr w:rsidR="004D1D87" w:rsidTr="005B3CED">
        <w:trPr>
          <w:trHeight w:val="316"/>
        </w:trPr>
        <w:tc>
          <w:tcPr>
            <w:tcW w:w="2160" w:type="dxa"/>
          </w:tcPr>
          <w:p w:rsidR="004D1D87" w:rsidRDefault="004D1D87" w:rsidP="00695ECE">
            <w:pPr>
              <w:rPr>
                <w:sz w:val="24"/>
                <w:szCs w:val="24"/>
              </w:rPr>
            </w:pPr>
            <w:r>
              <w:rPr>
                <w:sz w:val="24"/>
                <w:szCs w:val="24"/>
              </w:rPr>
              <w:t>Feb. 2, 2016</w:t>
            </w:r>
          </w:p>
        </w:tc>
        <w:tc>
          <w:tcPr>
            <w:tcW w:w="1890" w:type="dxa"/>
          </w:tcPr>
          <w:p w:rsidR="004D1D87" w:rsidRDefault="004D1D87" w:rsidP="00A573C3">
            <w:pPr>
              <w:rPr>
                <w:sz w:val="24"/>
                <w:szCs w:val="24"/>
              </w:rPr>
            </w:pPr>
            <w:r>
              <w:rPr>
                <w:sz w:val="24"/>
                <w:szCs w:val="24"/>
              </w:rPr>
              <w:t>Feb. 17, 2016</w:t>
            </w:r>
          </w:p>
        </w:tc>
        <w:tc>
          <w:tcPr>
            <w:tcW w:w="1800" w:type="dxa"/>
          </w:tcPr>
          <w:p w:rsidR="004D1D87" w:rsidRDefault="004D1D87" w:rsidP="00535159">
            <w:pPr>
              <w:rPr>
                <w:sz w:val="24"/>
                <w:szCs w:val="24"/>
              </w:rPr>
            </w:pPr>
            <w:r>
              <w:rPr>
                <w:sz w:val="24"/>
                <w:szCs w:val="24"/>
              </w:rPr>
              <w:t>Feb. 22, 2016</w:t>
            </w:r>
          </w:p>
        </w:tc>
        <w:tc>
          <w:tcPr>
            <w:tcW w:w="1800" w:type="dxa"/>
          </w:tcPr>
          <w:p w:rsidR="004D1D87" w:rsidRPr="005E311C" w:rsidRDefault="004D1D87" w:rsidP="00695ECE">
            <w:pPr>
              <w:rPr>
                <w:sz w:val="24"/>
                <w:szCs w:val="24"/>
              </w:rPr>
            </w:pPr>
            <w:r w:rsidRPr="005E311C">
              <w:rPr>
                <w:sz w:val="24"/>
                <w:szCs w:val="24"/>
              </w:rPr>
              <w:t>Mar. 2, 2016</w:t>
            </w:r>
          </w:p>
        </w:tc>
        <w:tc>
          <w:tcPr>
            <w:tcW w:w="1800" w:type="dxa"/>
          </w:tcPr>
          <w:p w:rsidR="004D1D87" w:rsidRPr="005B3CED" w:rsidRDefault="004D1D87" w:rsidP="00695ECE">
            <w:pPr>
              <w:rPr>
                <w:sz w:val="24"/>
                <w:szCs w:val="24"/>
              </w:rPr>
            </w:pPr>
            <w:r>
              <w:rPr>
                <w:sz w:val="24"/>
                <w:szCs w:val="24"/>
              </w:rPr>
              <w:t>Mar. 15, 2016</w:t>
            </w:r>
          </w:p>
        </w:tc>
        <w:tc>
          <w:tcPr>
            <w:tcW w:w="2898" w:type="dxa"/>
          </w:tcPr>
          <w:p w:rsidR="004D1D87" w:rsidRDefault="004D1D87" w:rsidP="005B3CED">
            <w:pPr>
              <w:ind w:left="522" w:right="-1728"/>
              <w:rPr>
                <w:b/>
                <w:sz w:val="24"/>
              </w:rPr>
            </w:pPr>
            <w:r>
              <w:rPr>
                <w:b/>
                <w:sz w:val="24"/>
              </w:rPr>
              <w:t>April 1,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Apr. 26, 2016</w:t>
            </w:r>
          </w:p>
        </w:tc>
        <w:tc>
          <w:tcPr>
            <w:tcW w:w="270" w:type="dxa"/>
          </w:tcPr>
          <w:p w:rsidR="004D1D87" w:rsidRDefault="004D1D87" w:rsidP="00695ECE">
            <w:pPr>
              <w:jc w:val="center"/>
              <w:rPr>
                <w:b/>
                <w:sz w:val="24"/>
              </w:rPr>
            </w:pPr>
          </w:p>
        </w:tc>
        <w:tc>
          <w:tcPr>
            <w:tcW w:w="1890" w:type="dxa"/>
          </w:tcPr>
          <w:p w:rsidR="004D1D87" w:rsidRDefault="00DC2A4A">
            <w:r>
              <w:rPr>
                <w:sz w:val="24"/>
              </w:rPr>
              <w:t>Apr. 28, 2016</w:t>
            </w:r>
          </w:p>
        </w:tc>
      </w:tr>
      <w:tr w:rsidR="004D1D87" w:rsidTr="005B3CED">
        <w:trPr>
          <w:trHeight w:val="316"/>
        </w:trPr>
        <w:tc>
          <w:tcPr>
            <w:tcW w:w="2160" w:type="dxa"/>
          </w:tcPr>
          <w:p w:rsidR="004D1D87" w:rsidRDefault="004D1D87" w:rsidP="00695ECE">
            <w:pPr>
              <w:rPr>
                <w:sz w:val="24"/>
                <w:szCs w:val="24"/>
              </w:rPr>
            </w:pPr>
            <w:r>
              <w:rPr>
                <w:sz w:val="24"/>
                <w:szCs w:val="24"/>
              </w:rPr>
              <w:t>Mar. 1, 2016</w:t>
            </w:r>
          </w:p>
        </w:tc>
        <w:tc>
          <w:tcPr>
            <w:tcW w:w="1890" w:type="dxa"/>
          </w:tcPr>
          <w:p w:rsidR="004D1D87" w:rsidRDefault="004D1D87" w:rsidP="00A573C3">
            <w:pPr>
              <w:rPr>
                <w:sz w:val="24"/>
                <w:szCs w:val="24"/>
              </w:rPr>
            </w:pPr>
            <w:r>
              <w:rPr>
                <w:sz w:val="24"/>
                <w:szCs w:val="24"/>
              </w:rPr>
              <w:t>Mar. 16, 2016</w:t>
            </w:r>
          </w:p>
        </w:tc>
        <w:tc>
          <w:tcPr>
            <w:tcW w:w="1800" w:type="dxa"/>
          </w:tcPr>
          <w:p w:rsidR="004D1D87" w:rsidRDefault="004D1D87" w:rsidP="00695ECE">
            <w:pPr>
              <w:rPr>
                <w:sz w:val="24"/>
                <w:szCs w:val="24"/>
              </w:rPr>
            </w:pPr>
            <w:r>
              <w:rPr>
                <w:sz w:val="24"/>
                <w:szCs w:val="24"/>
              </w:rPr>
              <w:t>Mar. 21, 2016</w:t>
            </w:r>
          </w:p>
        </w:tc>
        <w:tc>
          <w:tcPr>
            <w:tcW w:w="1800" w:type="dxa"/>
          </w:tcPr>
          <w:p w:rsidR="004D1D87" w:rsidRDefault="004D1D87" w:rsidP="00695ECE">
            <w:pPr>
              <w:rPr>
                <w:sz w:val="24"/>
                <w:szCs w:val="24"/>
              </w:rPr>
            </w:pPr>
            <w:r>
              <w:rPr>
                <w:sz w:val="24"/>
                <w:szCs w:val="24"/>
              </w:rPr>
              <w:t>Mar. 30, 2016</w:t>
            </w:r>
          </w:p>
        </w:tc>
        <w:tc>
          <w:tcPr>
            <w:tcW w:w="1800" w:type="dxa"/>
          </w:tcPr>
          <w:p w:rsidR="004D1D87" w:rsidRPr="005B3CED" w:rsidRDefault="004D1D87" w:rsidP="00695ECE">
            <w:pPr>
              <w:tabs>
                <w:tab w:val="left" w:pos="864"/>
              </w:tabs>
              <w:rPr>
                <w:sz w:val="24"/>
                <w:szCs w:val="24"/>
              </w:rPr>
            </w:pPr>
            <w:r>
              <w:rPr>
                <w:sz w:val="24"/>
                <w:szCs w:val="24"/>
              </w:rPr>
              <w:t>April 19, 2016</w:t>
            </w:r>
          </w:p>
        </w:tc>
        <w:tc>
          <w:tcPr>
            <w:tcW w:w="2898" w:type="dxa"/>
          </w:tcPr>
          <w:p w:rsidR="004D1D87" w:rsidRDefault="004D1D87" w:rsidP="005B3CED">
            <w:pPr>
              <w:ind w:left="522" w:right="-1728"/>
              <w:rPr>
                <w:b/>
                <w:sz w:val="24"/>
              </w:rPr>
            </w:pPr>
            <w:r>
              <w:rPr>
                <w:b/>
                <w:sz w:val="24"/>
              </w:rPr>
              <w:t>May 6, 2016</w:t>
            </w:r>
          </w:p>
        </w:tc>
        <w:tc>
          <w:tcPr>
            <w:tcW w:w="270" w:type="dxa"/>
          </w:tcPr>
          <w:p w:rsidR="004D1D87" w:rsidRDefault="004D1D87" w:rsidP="00695ECE">
            <w:pPr>
              <w:jc w:val="center"/>
              <w:rPr>
                <w:b/>
                <w:sz w:val="24"/>
              </w:rPr>
            </w:pPr>
          </w:p>
        </w:tc>
        <w:tc>
          <w:tcPr>
            <w:tcW w:w="1890" w:type="dxa"/>
          </w:tcPr>
          <w:p w:rsidR="004D1D87" w:rsidRDefault="004D1D87" w:rsidP="00621522">
            <w:pPr>
              <w:rPr>
                <w:sz w:val="24"/>
              </w:rPr>
            </w:pPr>
            <w:r>
              <w:rPr>
                <w:sz w:val="24"/>
              </w:rPr>
              <w:t>May 24, 2016</w:t>
            </w:r>
          </w:p>
        </w:tc>
        <w:tc>
          <w:tcPr>
            <w:tcW w:w="270" w:type="dxa"/>
          </w:tcPr>
          <w:p w:rsidR="004D1D87" w:rsidRDefault="004D1D87" w:rsidP="00695ECE">
            <w:pPr>
              <w:jc w:val="center"/>
              <w:rPr>
                <w:b/>
                <w:sz w:val="24"/>
              </w:rPr>
            </w:pPr>
          </w:p>
        </w:tc>
        <w:tc>
          <w:tcPr>
            <w:tcW w:w="1890" w:type="dxa"/>
          </w:tcPr>
          <w:p w:rsidR="004D1D87" w:rsidRDefault="00DC2A4A">
            <w:r>
              <w:rPr>
                <w:sz w:val="24"/>
              </w:rPr>
              <w:t>May 26, 2016</w:t>
            </w:r>
          </w:p>
        </w:tc>
      </w:tr>
      <w:tr w:rsidR="004D1D87" w:rsidTr="005B3CED">
        <w:trPr>
          <w:trHeight w:val="316"/>
        </w:trPr>
        <w:tc>
          <w:tcPr>
            <w:tcW w:w="2160" w:type="dxa"/>
          </w:tcPr>
          <w:p w:rsidR="004D1D87" w:rsidRDefault="004D1D87" w:rsidP="00695ECE">
            <w:pPr>
              <w:rPr>
                <w:sz w:val="24"/>
                <w:szCs w:val="24"/>
              </w:rPr>
            </w:pPr>
            <w:r>
              <w:rPr>
                <w:sz w:val="24"/>
                <w:szCs w:val="24"/>
              </w:rPr>
              <w:t>April 5, 2016</w:t>
            </w:r>
          </w:p>
        </w:tc>
        <w:tc>
          <w:tcPr>
            <w:tcW w:w="1890" w:type="dxa"/>
          </w:tcPr>
          <w:p w:rsidR="004D1D87" w:rsidRDefault="004D1D87" w:rsidP="00A573C3">
            <w:pPr>
              <w:rPr>
                <w:sz w:val="24"/>
                <w:szCs w:val="24"/>
              </w:rPr>
            </w:pPr>
            <w:r>
              <w:rPr>
                <w:sz w:val="24"/>
                <w:szCs w:val="24"/>
              </w:rPr>
              <w:t>Apr. 20, 2016</w:t>
            </w:r>
          </w:p>
        </w:tc>
        <w:tc>
          <w:tcPr>
            <w:tcW w:w="1800" w:type="dxa"/>
          </w:tcPr>
          <w:p w:rsidR="004D1D87" w:rsidRDefault="004D1D87" w:rsidP="00535159">
            <w:pPr>
              <w:rPr>
                <w:sz w:val="24"/>
                <w:szCs w:val="24"/>
              </w:rPr>
            </w:pPr>
            <w:r>
              <w:rPr>
                <w:sz w:val="24"/>
                <w:szCs w:val="24"/>
              </w:rPr>
              <w:t>Apr. 25, 2016</w:t>
            </w:r>
          </w:p>
        </w:tc>
        <w:tc>
          <w:tcPr>
            <w:tcW w:w="1800" w:type="dxa"/>
          </w:tcPr>
          <w:p w:rsidR="004D1D87" w:rsidRDefault="004D1D87" w:rsidP="00621522">
            <w:pPr>
              <w:rPr>
                <w:sz w:val="24"/>
                <w:szCs w:val="24"/>
              </w:rPr>
            </w:pPr>
            <w:r>
              <w:rPr>
                <w:sz w:val="24"/>
                <w:szCs w:val="24"/>
              </w:rPr>
              <w:t>May 4, 2016</w:t>
            </w:r>
          </w:p>
        </w:tc>
        <w:tc>
          <w:tcPr>
            <w:tcW w:w="1800" w:type="dxa"/>
          </w:tcPr>
          <w:p w:rsidR="004D1D87" w:rsidRPr="005B3CED" w:rsidRDefault="004D1D87" w:rsidP="00695ECE">
            <w:pPr>
              <w:tabs>
                <w:tab w:val="left" w:pos="864"/>
              </w:tabs>
              <w:rPr>
                <w:sz w:val="24"/>
                <w:szCs w:val="24"/>
              </w:rPr>
            </w:pPr>
            <w:r>
              <w:rPr>
                <w:sz w:val="24"/>
                <w:szCs w:val="24"/>
              </w:rPr>
              <w:t>May 17, 2016</w:t>
            </w:r>
          </w:p>
        </w:tc>
        <w:tc>
          <w:tcPr>
            <w:tcW w:w="2898" w:type="dxa"/>
          </w:tcPr>
          <w:p w:rsidR="004D1D87" w:rsidRDefault="004D1D87" w:rsidP="005B3CED">
            <w:pPr>
              <w:ind w:left="522" w:right="-1728"/>
              <w:rPr>
                <w:b/>
                <w:sz w:val="24"/>
              </w:rPr>
            </w:pPr>
            <w:r>
              <w:rPr>
                <w:b/>
                <w:sz w:val="24"/>
              </w:rPr>
              <w:t>June 3,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June 28, 2016</w:t>
            </w:r>
          </w:p>
        </w:tc>
        <w:tc>
          <w:tcPr>
            <w:tcW w:w="270" w:type="dxa"/>
          </w:tcPr>
          <w:p w:rsidR="004D1D87" w:rsidRDefault="004D1D87" w:rsidP="00695ECE">
            <w:pPr>
              <w:jc w:val="center"/>
              <w:rPr>
                <w:b/>
                <w:sz w:val="24"/>
              </w:rPr>
            </w:pPr>
          </w:p>
        </w:tc>
        <w:tc>
          <w:tcPr>
            <w:tcW w:w="1890" w:type="dxa"/>
          </w:tcPr>
          <w:p w:rsidR="004D1D87" w:rsidRDefault="00DC2A4A">
            <w:r w:rsidRPr="00DC2A4A">
              <w:rPr>
                <w:sz w:val="24"/>
                <w:highlight w:val="yellow"/>
              </w:rPr>
              <w:t>June 23, 2016</w:t>
            </w:r>
            <w:r w:rsidR="009360A7">
              <w:rPr>
                <w:sz w:val="24"/>
              </w:rPr>
              <w:t>*</w:t>
            </w:r>
          </w:p>
        </w:tc>
      </w:tr>
      <w:tr w:rsidR="004D1D87" w:rsidTr="005B3CED">
        <w:trPr>
          <w:trHeight w:val="316"/>
        </w:trPr>
        <w:tc>
          <w:tcPr>
            <w:tcW w:w="2160" w:type="dxa"/>
          </w:tcPr>
          <w:p w:rsidR="004D1D87" w:rsidRDefault="004D1D87" w:rsidP="00695ECE">
            <w:pPr>
              <w:rPr>
                <w:sz w:val="24"/>
                <w:szCs w:val="24"/>
              </w:rPr>
            </w:pPr>
            <w:r>
              <w:rPr>
                <w:sz w:val="24"/>
                <w:szCs w:val="24"/>
              </w:rPr>
              <w:t>May 3, 2016</w:t>
            </w:r>
          </w:p>
        </w:tc>
        <w:tc>
          <w:tcPr>
            <w:tcW w:w="1890" w:type="dxa"/>
          </w:tcPr>
          <w:p w:rsidR="004D1D87" w:rsidRDefault="004D1D87" w:rsidP="00695ECE">
            <w:pPr>
              <w:rPr>
                <w:sz w:val="24"/>
                <w:szCs w:val="24"/>
              </w:rPr>
            </w:pPr>
            <w:r>
              <w:rPr>
                <w:sz w:val="24"/>
                <w:szCs w:val="24"/>
              </w:rPr>
              <w:t>May 18, 2016</w:t>
            </w:r>
          </w:p>
        </w:tc>
        <w:tc>
          <w:tcPr>
            <w:tcW w:w="1800" w:type="dxa"/>
          </w:tcPr>
          <w:p w:rsidR="004D1D87" w:rsidRDefault="004D1D87" w:rsidP="00695ECE">
            <w:pPr>
              <w:rPr>
                <w:sz w:val="24"/>
                <w:szCs w:val="24"/>
              </w:rPr>
            </w:pPr>
            <w:r>
              <w:rPr>
                <w:sz w:val="24"/>
                <w:szCs w:val="24"/>
              </w:rPr>
              <w:t>May 23, 2016</w:t>
            </w:r>
          </w:p>
        </w:tc>
        <w:tc>
          <w:tcPr>
            <w:tcW w:w="1800" w:type="dxa"/>
          </w:tcPr>
          <w:p w:rsidR="004D1D87" w:rsidRDefault="004D1D87" w:rsidP="00621522">
            <w:pPr>
              <w:rPr>
                <w:sz w:val="24"/>
                <w:szCs w:val="24"/>
              </w:rPr>
            </w:pPr>
            <w:r>
              <w:rPr>
                <w:sz w:val="24"/>
                <w:szCs w:val="24"/>
              </w:rPr>
              <w:t>June 1, 2016</w:t>
            </w:r>
          </w:p>
        </w:tc>
        <w:tc>
          <w:tcPr>
            <w:tcW w:w="1800" w:type="dxa"/>
          </w:tcPr>
          <w:p w:rsidR="004D1D87" w:rsidRPr="005B3CED" w:rsidRDefault="004D1D87" w:rsidP="00695ECE">
            <w:pPr>
              <w:tabs>
                <w:tab w:val="left" w:pos="864"/>
              </w:tabs>
              <w:rPr>
                <w:sz w:val="24"/>
                <w:szCs w:val="24"/>
              </w:rPr>
            </w:pPr>
            <w:r>
              <w:rPr>
                <w:sz w:val="24"/>
                <w:szCs w:val="24"/>
              </w:rPr>
              <w:t>June 21, 2016</w:t>
            </w:r>
          </w:p>
        </w:tc>
        <w:tc>
          <w:tcPr>
            <w:tcW w:w="2898" w:type="dxa"/>
          </w:tcPr>
          <w:p w:rsidR="004D1D87" w:rsidRDefault="004D1D87" w:rsidP="005B3CED">
            <w:pPr>
              <w:ind w:left="522" w:right="-1728"/>
              <w:rPr>
                <w:b/>
                <w:sz w:val="24"/>
              </w:rPr>
            </w:pPr>
            <w:r>
              <w:rPr>
                <w:b/>
                <w:sz w:val="24"/>
              </w:rPr>
              <w:t>July 1,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July 26, 2016</w:t>
            </w:r>
          </w:p>
        </w:tc>
        <w:tc>
          <w:tcPr>
            <w:tcW w:w="270" w:type="dxa"/>
          </w:tcPr>
          <w:p w:rsidR="004D1D87" w:rsidRDefault="004D1D87" w:rsidP="00695ECE">
            <w:pPr>
              <w:jc w:val="center"/>
              <w:rPr>
                <w:b/>
                <w:sz w:val="24"/>
              </w:rPr>
            </w:pPr>
          </w:p>
        </w:tc>
        <w:tc>
          <w:tcPr>
            <w:tcW w:w="1890" w:type="dxa"/>
          </w:tcPr>
          <w:p w:rsidR="004D1D87" w:rsidRDefault="00DC2A4A">
            <w:r>
              <w:rPr>
                <w:sz w:val="24"/>
              </w:rPr>
              <w:t>July 28, 2016</w:t>
            </w:r>
          </w:p>
        </w:tc>
      </w:tr>
      <w:tr w:rsidR="004D1D87" w:rsidTr="005B3CED">
        <w:trPr>
          <w:trHeight w:val="316"/>
        </w:trPr>
        <w:tc>
          <w:tcPr>
            <w:tcW w:w="2160" w:type="dxa"/>
          </w:tcPr>
          <w:p w:rsidR="004D1D87" w:rsidRDefault="004D1D87" w:rsidP="00695ECE">
            <w:pPr>
              <w:rPr>
                <w:sz w:val="24"/>
                <w:szCs w:val="24"/>
              </w:rPr>
            </w:pPr>
            <w:r>
              <w:rPr>
                <w:sz w:val="24"/>
                <w:szCs w:val="24"/>
              </w:rPr>
              <w:t>June 7, 2016</w:t>
            </w:r>
          </w:p>
        </w:tc>
        <w:tc>
          <w:tcPr>
            <w:tcW w:w="1890" w:type="dxa"/>
          </w:tcPr>
          <w:p w:rsidR="004D1D87" w:rsidRDefault="004D1D87" w:rsidP="00695ECE">
            <w:pPr>
              <w:rPr>
                <w:sz w:val="24"/>
                <w:szCs w:val="24"/>
              </w:rPr>
            </w:pPr>
            <w:r>
              <w:rPr>
                <w:sz w:val="24"/>
                <w:szCs w:val="24"/>
              </w:rPr>
              <w:t>June 22, 2016</w:t>
            </w:r>
          </w:p>
        </w:tc>
        <w:tc>
          <w:tcPr>
            <w:tcW w:w="1800" w:type="dxa"/>
          </w:tcPr>
          <w:p w:rsidR="004D1D87" w:rsidRDefault="004D1D87" w:rsidP="00695ECE">
            <w:pPr>
              <w:rPr>
                <w:sz w:val="24"/>
                <w:szCs w:val="24"/>
              </w:rPr>
            </w:pPr>
            <w:r>
              <w:rPr>
                <w:sz w:val="24"/>
                <w:szCs w:val="24"/>
              </w:rPr>
              <w:t>June 27, 2016</w:t>
            </w:r>
          </w:p>
        </w:tc>
        <w:tc>
          <w:tcPr>
            <w:tcW w:w="1800" w:type="dxa"/>
          </w:tcPr>
          <w:p w:rsidR="004D1D87" w:rsidRDefault="004D1D87" w:rsidP="00621522">
            <w:pPr>
              <w:rPr>
                <w:sz w:val="24"/>
                <w:szCs w:val="24"/>
              </w:rPr>
            </w:pPr>
            <w:r>
              <w:rPr>
                <w:sz w:val="24"/>
                <w:szCs w:val="24"/>
              </w:rPr>
              <w:t>July 6, 2016</w:t>
            </w:r>
          </w:p>
        </w:tc>
        <w:tc>
          <w:tcPr>
            <w:tcW w:w="1800" w:type="dxa"/>
          </w:tcPr>
          <w:p w:rsidR="004D1D87" w:rsidRPr="005B3CED" w:rsidRDefault="004D1D87" w:rsidP="00695ECE">
            <w:pPr>
              <w:tabs>
                <w:tab w:val="left" w:pos="864"/>
              </w:tabs>
              <w:rPr>
                <w:sz w:val="24"/>
                <w:szCs w:val="24"/>
              </w:rPr>
            </w:pPr>
            <w:r>
              <w:rPr>
                <w:sz w:val="24"/>
                <w:szCs w:val="24"/>
              </w:rPr>
              <w:t>July 19, 2016</w:t>
            </w:r>
          </w:p>
        </w:tc>
        <w:tc>
          <w:tcPr>
            <w:tcW w:w="2898" w:type="dxa"/>
          </w:tcPr>
          <w:p w:rsidR="004D1D87" w:rsidRDefault="004D1D87" w:rsidP="005B3CED">
            <w:pPr>
              <w:ind w:left="522" w:right="-1728"/>
              <w:rPr>
                <w:b/>
                <w:sz w:val="24"/>
              </w:rPr>
            </w:pPr>
            <w:r>
              <w:rPr>
                <w:b/>
                <w:sz w:val="24"/>
              </w:rPr>
              <w:t>Aug. 5,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Aug. 23, 2016</w:t>
            </w:r>
          </w:p>
        </w:tc>
        <w:tc>
          <w:tcPr>
            <w:tcW w:w="270" w:type="dxa"/>
          </w:tcPr>
          <w:p w:rsidR="004D1D87" w:rsidRDefault="004D1D87" w:rsidP="00695ECE">
            <w:pPr>
              <w:jc w:val="center"/>
              <w:rPr>
                <w:b/>
                <w:sz w:val="24"/>
              </w:rPr>
            </w:pPr>
          </w:p>
        </w:tc>
        <w:tc>
          <w:tcPr>
            <w:tcW w:w="1890" w:type="dxa"/>
          </w:tcPr>
          <w:p w:rsidR="004D1D87" w:rsidRDefault="00DC2A4A">
            <w:r>
              <w:rPr>
                <w:sz w:val="24"/>
              </w:rPr>
              <w:t>Aug. 25, 2016</w:t>
            </w:r>
          </w:p>
        </w:tc>
      </w:tr>
      <w:tr w:rsidR="004D1D87" w:rsidTr="005B3CED">
        <w:trPr>
          <w:trHeight w:val="316"/>
        </w:trPr>
        <w:tc>
          <w:tcPr>
            <w:tcW w:w="2160" w:type="dxa"/>
          </w:tcPr>
          <w:p w:rsidR="004D1D87" w:rsidRDefault="004D1D87" w:rsidP="00695ECE">
            <w:pPr>
              <w:rPr>
                <w:sz w:val="24"/>
                <w:szCs w:val="24"/>
              </w:rPr>
            </w:pPr>
            <w:r>
              <w:rPr>
                <w:sz w:val="24"/>
                <w:szCs w:val="24"/>
              </w:rPr>
              <w:t>July 5, 2016</w:t>
            </w:r>
          </w:p>
        </w:tc>
        <w:tc>
          <w:tcPr>
            <w:tcW w:w="1890" w:type="dxa"/>
          </w:tcPr>
          <w:p w:rsidR="004D1D87" w:rsidRDefault="004D1D87" w:rsidP="00695ECE">
            <w:pPr>
              <w:rPr>
                <w:sz w:val="24"/>
                <w:szCs w:val="24"/>
              </w:rPr>
            </w:pPr>
            <w:r>
              <w:rPr>
                <w:sz w:val="24"/>
                <w:szCs w:val="24"/>
              </w:rPr>
              <w:t>July 20, 2016</w:t>
            </w:r>
          </w:p>
        </w:tc>
        <w:tc>
          <w:tcPr>
            <w:tcW w:w="1800" w:type="dxa"/>
          </w:tcPr>
          <w:p w:rsidR="004D1D87" w:rsidRDefault="004D1D87" w:rsidP="00695ECE">
            <w:pPr>
              <w:rPr>
                <w:sz w:val="24"/>
                <w:szCs w:val="24"/>
              </w:rPr>
            </w:pPr>
            <w:r>
              <w:rPr>
                <w:sz w:val="24"/>
                <w:szCs w:val="24"/>
              </w:rPr>
              <w:t>July 25, 2016</w:t>
            </w:r>
          </w:p>
        </w:tc>
        <w:tc>
          <w:tcPr>
            <w:tcW w:w="1800" w:type="dxa"/>
          </w:tcPr>
          <w:p w:rsidR="004D1D87" w:rsidRDefault="004D1D87" w:rsidP="00621522">
            <w:pPr>
              <w:rPr>
                <w:sz w:val="24"/>
                <w:szCs w:val="24"/>
              </w:rPr>
            </w:pPr>
            <w:r>
              <w:rPr>
                <w:sz w:val="24"/>
                <w:szCs w:val="24"/>
              </w:rPr>
              <w:t>Aug. 3, 2016</w:t>
            </w:r>
          </w:p>
        </w:tc>
        <w:tc>
          <w:tcPr>
            <w:tcW w:w="1800" w:type="dxa"/>
          </w:tcPr>
          <w:p w:rsidR="004D1D87" w:rsidRPr="005B3CED" w:rsidRDefault="004D1D87" w:rsidP="00695ECE">
            <w:pPr>
              <w:tabs>
                <w:tab w:val="left" w:pos="864"/>
              </w:tabs>
              <w:rPr>
                <w:sz w:val="24"/>
                <w:szCs w:val="24"/>
              </w:rPr>
            </w:pPr>
            <w:r>
              <w:rPr>
                <w:sz w:val="24"/>
                <w:szCs w:val="24"/>
              </w:rPr>
              <w:t>Aug. 16, 2016</w:t>
            </w:r>
          </w:p>
        </w:tc>
        <w:tc>
          <w:tcPr>
            <w:tcW w:w="2898" w:type="dxa"/>
          </w:tcPr>
          <w:p w:rsidR="004D1D87" w:rsidRDefault="004D1D87" w:rsidP="005B3CED">
            <w:pPr>
              <w:ind w:left="522" w:right="-1728"/>
              <w:rPr>
                <w:b/>
                <w:sz w:val="24"/>
              </w:rPr>
            </w:pPr>
            <w:r>
              <w:rPr>
                <w:b/>
                <w:sz w:val="24"/>
              </w:rPr>
              <w:t>Sept. 2,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Sept. 27, 2016</w:t>
            </w:r>
          </w:p>
        </w:tc>
        <w:tc>
          <w:tcPr>
            <w:tcW w:w="270" w:type="dxa"/>
          </w:tcPr>
          <w:p w:rsidR="004D1D87" w:rsidRDefault="004D1D87" w:rsidP="00695ECE">
            <w:pPr>
              <w:jc w:val="center"/>
              <w:rPr>
                <w:b/>
                <w:sz w:val="24"/>
              </w:rPr>
            </w:pPr>
          </w:p>
        </w:tc>
        <w:tc>
          <w:tcPr>
            <w:tcW w:w="1890" w:type="dxa"/>
          </w:tcPr>
          <w:p w:rsidR="004D1D87" w:rsidRDefault="00DC2A4A">
            <w:r w:rsidRPr="00DC2A4A">
              <w:rPr>
                <w:sz w:val="24"/>
                <w:highlight w:val="yellow"/>
              </w:rPr>
              <w:t>Sept. 22, 2016</w:t>
            </w:r>
            <w:r w:rsidR="009360A7">
              <w:rPr>
                <w:sz w:val="24"/>
              </w:rPr>
              <w:t>*</w:t>
            </w:r>
          </w:p>
        </w:tc>
      </w:tr>
      <w:tr w:rsidR="004D1D87" w:rsidTr="005B3CED">
        <w:trPr>
          <w:trHeight w:val="316"/>
        </w:trPr>
        <w:tc>
          <w:tcPr>
            <w:tcW w:w="2160" w:type="dxa"/>
          </w:tcPr>
          <w:p w:rsidR="004D1D87" w:rsidRDefault="004D1D87" w:rsidP="00695ECE">
            <w:pPr>
              <w:rPr>
                <w:sz w:val="24"/>
                <w:szCs w:val="24"/>
              </w:rPr>
            </w:pPr>
            <w:r>
              <w:rPr>
                <w:sz w:val="24"/>
                <w:szCs w:val="24"/>
              </w:rPr>
              <w:t>Aug. 2, 2016</w:t>
            </w:r>
          </w:p>
        </w:tc>
        <w:tc>
          <w:tcPr>
            <w:tcW w:w="1890" w:type="dxa"/>
          </w:tcPr>
          <w:p w:rsidR="004D1D87" w:rsidRDefault="004D1D87" w:rsidP="00695ECE">
            <w:pPr>
              <w:rPr>
                <w:sz w:val="24"/>
                <w:szCs w:val="24"/>
              </w:rPr>
            </w:pPr>
            <w:r>
              <w:rPr>
                <w:sz w:val="24"/>
                <w:szCs w:val="24"/>
              </w:rPr>
              <w:t>Aug. 17, 2016</w:t>
            </w:r>
          </w:p>
        </w:tc>
        <w:tc>
          <w:tcPr>
            <w:tcW w:w="1800" w:type="dxa"/>
          </w:tcPr>
          <w:p w:rsidR="004D1D87" w:rsidRDefault="004D1D87" w:rsidP="00695ECE">
            <w:pPr>
              <w:rPr>
                <w:sz w:val="24"/>
                <w:szCs w:val="24"/>
              </w:rPr>
            </w:pPr>
            <w:r>
              <w:rPr>
                <w:sz w:val="24"/>
                <w:szCs w:val="24"/>
              </w:rPr>
              <w:t>Aug. 22, 2016</w:t>
            </w:r>
          </w:p>
        </w:tc>
        <w:tc>
          <w:tcPr>
            <w:tcW w:w="1800" w:type="dxa"/>
          </w:tcPr>
          <w:p w:rsidR="004D1D87" w:rsidRDefault="004D1D87" w:rsidP="00621522">
            <w:pPr>
              <w:rPr>
                <w:sz w:val="24"/>
                <w:szCs w:val="24"/>
              </w:rPr>
            </w:pPr>
            <w:r>
              <w:rPr>
                <w:sz w:val="24"/>
                <w:szCs w:val="24"/>
              </w:rPr>
              <w:t>Aug. 31, 2016</w:t>
            </w:r>
          </w:p>
        </w:tc>
        <w:tc>
          <w:tcPr>
            <w:tcW w:w="1800" w:type="dxa"/>
          </w:tcPr>
          <w:p w:rsidR="004D1D87" w:rsidRPr="005B3CED" w:rsidRDefault="004D1D87" w:rsidP="0056336E">
            <w:pPr>
              <w:tabs>
                <w:tab w:val="left" w:pos="864"/>
              </w:tabs>
              <w:rPr>
                <w:sz w:val="24"/>
                <w:szCs w:val="24"/>
              </w:rPr>
            </w:pPr>
            <w:r>
              <w:rPr>
                <w:sz w:val="24"/>
                <w:szCs w:val="24"/>
              </w:rPr>
              <w:t>Sept. 20, 2016</w:t>
            </w:r>
          </w:p>
        </w:tc>
        <w:tc>
          <w:tcPr>
            <w:tcW w:w="2898" w:type="dxa"/>
          </w:tcPr>
          <w:p w:rsidR="004D1D87" w:rsidRDefault="004D1D87" w:rsidP="005B3CED">
            <w:pPr>
              <w:ind w:left="522" w:right="-1728"/>
              <w:rPr>
                <w:b/>
                <w:sz w:val="24"/>
              </w:rPr>
            </w:pPr>
            <w:r>
              <w:rPr>
                <w:b/>
                <w:sz w:val="24"/>
              </w:rPr>
              <w:t>Oct. 7,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Oct. 25, 2016</w:t>
            </w:r>
          </w:p>
        </w:tc>
        <w:tc>
          <w:tcPr>
            <w:tcW w:w="270" w:type="dxa"/>
          </w:tcPr>
          <w:p w:rsidR="004D1D87" w:rsidRDefault="004D1D87" w:rsidP="00695ECE">
            <w:pPr>
              <w:jc w:val="center"/>
              <w:rPr>
                <w:b/>
                <w:sz w:val="24"/>
              </w:rPr>
            </w:pPr>
          </w:p>
        </w:tc>
        <w:tc>
          <w:tcPr>
            <w:tcW w:w="1890" w:type="dxa"/>
          </w:tcPr>
          <w:p w:rsidR="004D1D87" w:rsidRDefault="00DC2A4A">
            <w:r>
              <w:rPr>
                <w:sz w:val="24"/>
              </w:rPr>
              <w:t>Oct. 27, 2016</w:t>
            </w:r>
          </w:p>
        </w:tc>
      </w:tr>
      <w:tr w:rsidR="004D1D87" w:rsidTr="005B3CED">
        <w:trPr>
          <w:trHeight w:val="316"/>
        </w:trPr>
        <w:tc>
          <w:tcPr>
            <w:tcW w:w="2160" w:type="dxa"/>
          </w:tcPr>
          <w:p w:rsidR="004D1D87" w:rsidRDefault="004D1D87" w:rsidP="00695ECE">
            <w:pPr>
              <w:rPr>
                <w:sz w:val="24"/>
                <w:szCs w:val="24"/>
              </w:rPr>
            </w:pPr>
            <w:r>
              <w:rPr>
                <w:sz w:val="24"/>
                <w:szCs w:val="24"/>
              </w:rPr>
              <w:t>Sept. 6, 2016</w:t>
            </w:r>
          </w:p>
        </w:tc>
        <w:tc>
          <w:tcPr>
            <w:tcW w:w="1890" w:type="dxa"/>
          </w:tcPr>
          <w:p w:rsidR="004D1D87" w:rsidRDefault="004D1D87" w:rsidP="00695ECE">
            <w:pPr>
              <w:rPr>
                <w:sz w:val="24"/>
                <w:szCs w:val="24"/>
              </w:rPr>
            </w:pPr>
            <w:r>
              <w:rPr>
                <w:sz w:val="24"/>
                <w:szCs w:val="24"/>
              </w:rPr>
              <w:t>Sept. 21, 2016</w:t>
            </w:r>
          </w:p>
        </w:tc>
        <w:tc>
          <w:tcPr>
            <w:tcW w:w="1800" w:type="dxa"/>
          </w:tcPr>
          <w:p w:rsidR="004D1D87" w:rsidRDefault="004D1D87" w:rsidP="00695ECE">
            <w:pPr>
              <w:rPr>
                <w:sz w:val="24"/>
                <w:szCs w:val="24"/>
              </w:rPr>
            </w:pPr>
            <w:r>
              <w:rPr>
                <w:sz w:val="24"/>
                <w:szCs w:val="24"/>
              </w:rPr>
              <w:t>Sept. 26, 2016</w:t>
            </w:r>
          </w:p>
        </w:tc>
        <w:tc>
          <w:tcPr>
            <w:tcW w:w="1800" w:type="dxa"/>
          </w:tcPr>
          <w:p w:rsidR="004D1D87" w:rsidRDefault="004D1D87" w:rsidP="00621522">
            <w:pPr>
              <w:rPr>
                <w:sz w:val="24"/>
                <w:szCs w:val="24"/>
              </w:rPr>
            </w:pPr>
            <w:r>
              <w:rPr>
                <w:sz w:val="24"/>
                <w:szCs w:val="24"/>
              </w:rPr>
              <w:t>Oct. 5, 2016</w:t>
            </w:r>
          </w:p>
        </w:tc>
        <w:tc>
          <w:tcPr>
            <w:tcW w:w="1800" w:type="dxa"/>
          </w:tcPr>
          <w:p w:rsidR="004D1D87" w:rsidRPr="005B3CED" w:rsidRDefault="004D1D87" w:rsidP="00695ECE">
            <w:pPr>
              <w:tabs>
                <w:tab w:val="left" w:pos="864"/>
              </w:tabs>
              <w:rPr>
                <w:sz w:val="24"/>
                <w:szCs w:val="24"/>
              </w:rPr>
            </w:pPr>
            <w:r>
              <w:rPr>
                <w:sz w:val="24"/>
                <w:szCs w:val="24"/>
              </w:rPr>
              <w:t>Oct. 18, 2016</w:t>
            </w:r>
          </w:p>
        </w:tc>
        <w:tc>
          <w:tcPr>
            <w:tcW w:w="2898" w:type="dxa"/>
          </w:tcPr>
          <w:p w:rsidR="004D1D87" w:rsidRDefault="004D1D87" w:rsidP="005B3CED">
            <w:pPr>
              <w:ind w:left="522" w:right="-1728"/>
              <w:rPr>
                <w:b/>
                <w:sz w:val="24"/>
              </w:rPr>
            </w:pPr>
            <w:r>
              <w:rPr>
                <w:b/>
                <w:sz w:val="24"/>
              </w:rPr>
              <w:t>Nov. 4,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Nov. 29, 2016</w:t>
            </w:r>
          </w:p>
        </w:tc>
        <w:tc>
          <w:tcPr>
            <w:tcW w:w="270" w:type="dxa"/>
          </w:tcPr>
          <w:p w:rsidR="004D1D87" w:rsidRDefault="004D1D87" w:rsidP="00695ECE">
            <w:pPr>
              <w:jc w:val="center"/>
              <w:rPr>
                <w:b/>
                <w:sz w:val="24"/>
              </w:rPr>
            </w:pPr>
          </w:p>
        </w:tc>
        <w:tc>
          <w:tcPr>
            <w:tcW w:w="1890" w:type="dxa"/>
          </w:tcPr>
          <w:p w:rsidR="004D1D87" w:rsidRDefault="00DC2A4A">
            <w:r>
              <w:rPr>
                <w:sz w:val="24"/>
              </w:rPr>
              <w:t>Dec. 6, 2016</w:t>
            </w:r>
          </w:p>
        </w:tc>
      </w:tr>
      <w:tr w:rsidR="004D1D87" w:rsidTr="005B3CED">
        <w:trPr>
          <w:trHeight w:val="316"/>
        </w:trPr>
        <w:tc>
          <w:tcPr>
            <w:tcW w:w="2160" w:type="dxa"/>
          </w:tcPr>
          <w:p w:rsidR="004D1D87" w:rsidRDefault="004D1D87" w:rsidP="00695ECE">
            <w:pPr>
              <w:rPr>
                <w:sz w:val="24"/>
                <w:szCs w:val="24"/>
              </w:rPr>
            </w:pPr>
            <w:r>
              <w:rPr>
                <w:sz w:val="24"/>
                <w:szCs w:val="24"/>
              </w:rPr>
              <w:t>Oct. 4, 2016</w:t>
            </w:r>
          </w:p>
        </w:tc>
        <w:tc>
          <w:tcPr>
            <w:tcW w:w="1890" w:type="dxa"/>
          </w:tcPr>
          <w:p w:rsidR="004D1D87" w:rsidRDefault="004D1D87" w:rsidP="00695ECE">
            <w:pPr>
              <w:rPr>
                <w:sz w:val="24"/>
                <w:szCs w:val="24"/>
              </w:rPr>
            </w:pPr>
            <w:r>
              <w:rPr>
                <w:sz w:val="24"/>
                <w:szCs w:val="24"/>
              </w:rPr>
              <w:t>Oct. 19, 2016</w:t>
            </w:r>
          </w:p>
        </w:tc>
        <w:tc>
          <w:tcPr>
            <w:tcW w:w="1800" w:type="dxa"/>
          </w:tcPr>
          <w:p w:rsidR="004D1D87" w:rsidRDefault="004D1D87" w:rsidP="00695ECE">
            <w:pPr>
              <w:rPr>
                <w:sz w:val="24"/>
                <w:szCs w:val="24"/>
              </w:rPr>
            </w:pPr>
            <w:r>
              <w:rPr>
                <w:sz w:val="24"/>
                <w:szCs w:val="24"/>
              </w:rPr>
              <w:t>Oct. 24, 2016</w:t>
            </w:r>
          </w:p>
        </w:tc>
        <w:tc>
          <w:tcPr>
            <w:tcW w:w="1800" w:type="dxa"/>
          </w:tcPr>
          <w:p w:rsidR="004D1D87" w:rsidRDefault="004D1D87" w:rsidP="00621522">
            <w:pPr>
              <w:rPr>
                <w:sz w:val="24"/>
                <w:szCs w:val="24"/>
              </w:rPr>
            </w:pPr>
            <w:r>
              <w:rPr>
                <w:sz w:val="24"/>
                <w:szCs w:val="24"/>
              </w:rPr>
              <w:t>Nov. 2, 2016</w:t>
            </w:r>
          </w:p>
        </w:tc>
        <w:tc>
          <w:tcPr>
            <w:tcW w:w="1800" w:type="dxa"/>
          </w:tcPr>
          <w:p w:rsidR="004D1D87" w:rsidRPr="005B3CED" w:rsidRDefault="004D1D87" w:rsidP="00695ECE">
            <w:pPr>
              <w:tabs>
                <w:tab w:val="left" w:pos="864"/>
              </w:tabs>
              <w:rPr>
                <w:sz w:val="24"/>
                <w:szCs w:val="24"/>
              </w:rPr>
            </w:pPr>
            <w:r>
              <w:rPr>
                <w:sz w:val="24"/>
                <w:szCs w:val="24"/>
              </w:rPr>
              <w:t>Nov. 15, 2016</w:t>
            </w:r>
          </w:p>
        </w:tc>
        <w:tc>
          <w:tcPr>
            <w:tcW w:w="2898" w:type="dxa"/>
          </w:tcPr>
          <w:p w:rsidR="004D1D87" w:rsidRDefault="004D1D87" w:rsidP="005B3CED">
            <w:pPr>
              <w:ind w:left="522" w:right="-1728"/>
              <w:rPr>
                <w:b/>
                <w:sz w:val="24"/>
              </w:rPr>
            </w:pPr>
            <w:r>
              <w:rPr>
                <w:b/>
                <w:sz w:val="24"/>
              </w:rPr>
              <w:t>Dec. 2, 2016</w:t>
            </w: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r>
              <w:rPr>
                <w:sz w:val="24"/>
              </w:rPr>
              <w:t>Dec. 27, 2016</w:t>
            </w:r>
          </w:p>
        </w:tc>
        <w:tc>
          <w:tcPr>
            <w:tcW w:w="270" w:type="dxa"/>
          </w:tcPr>
          <w:p w:rsidR="004D1D87" w:rsidRDefault="004D1D87" w:rsidP="00695ECE">
            <w:pPr>
              <w:jc w:val="center"/>
              <w:rPr>
                <w:b/>
                <w:sz w:val="24"/>
              </w:rPr>
            </w:pPr>
          </w:p>
        </w:tc>
        <w:tc>
          <w:tcPr>
            <w:tcW w:w="1890" w:type="dxa"/>
          </w:tcPr>
          <w:p w:rsidR="004D1D87" w:rsidRDefault="00DC2A4A">
            <w:r>
              <w:rPr>
                <w:sz w:val="24"/>
              </w:rPr>
              <w:t>Dec. 29, 2016</w:t>
            </w:r>
          </w:p>
        </w:tc>
      </w:tr>
      <w:tr w:rsidR="004D1D87" w:rsidTr="005B3CED">
        <w:trPr>
          <w:trHeight w:val="316"/>
        </w:trPr>
        <w:tc>
          <w:tcPr>
            <w:tcW w:w="2160" w:type="dxa"/>
          </w:tcPr>
          <w:p w:rsidR="004D1D87" w:rsidRDefault="004D1D87" w:rsidP="00695ECE">
            <w:pPr>
              <w:rPr>
                <w:sz w:val="24"/>
                <w:szCs w:val="24"/>
              </w:rPr>
            </w:pPr>
          </w:p>
        </w:tc>
        <w:tc>
          <w:tcPr>
            <w:tcW w:w="1890" w:type="dxa"/>
          </w:tcPr>
          <w:p w:rsidR="004D1D87" w:rsidRDefault="004D1D87" w:rsidP="00695ECE">
            <w:pPr>
              <w:rPr>
                <w:sz w:val="24"/>
                <w:szCs w:val="24"/>
              </w:rPr>
            </w:pPr>
          </w:p>
        </w:tc>
        <w:tc>
          <w:tcPr>
            <w:tcW w:w="1800" w:type="dxa"/>
          </w:tcPr>
          <w:p w:rsidR="004D1D87" w:rsidRDefault="004D1D87" w:rsidP="00695ECE">
            <w:pPr>
              <w:rPr>
                <w:sz w:val="24"/>
                <w:szCs w:val="24"/>
              </w:rPr>
            </w:pPr>
          </w:p>
        </w:tc>
        <w:tc>
          <w:tcPr>
            <w:tcW w:w="1800" w:type="dxa"/>
          </w:tcPr>
          <w:p w:rsidR="004D1D87" w:rsidRDefault="004D1D87" w:rsidP="00621522">
            <w:pPr>
              <w:rPr>
                <w:sz w:val="24"/>
                <w:szCs w:val="24"/>
              </w:rPr>
            </w:pPr>
          </w:p>
        </w:tc>
        <w:tc>
          <w:tcPr>
            <w:tcW w:w="1800" w:type="dxa"/>
          </w:tcPr>
          <w:p w:rsidR="004D1D87" w:rsidRDefault="004D1D87" w:rsidP="00695ECE">
            <w:pPr>
              <w:tabs>
                <w:tab w:val="left" w:pos="864"/>
              </w:tabs>
              <w:rPr>
                <w:sz w:val="24"/>
              </w:rPr>
            </w:pPr>
          </w:p>
        </w:tc>
        <w:tc>
          <w:tcPr>
            <w:tcW w:w="2898" w:type="dxa"/>
          </w:tcPr>
          <w:p w:rsidR="004D1D87" w:rsidRDefault="004D1D87" w:rsidP="005B3CED">
            <w:pPr>
              <w:ind w:left="522" w:right="-1728"/>
              <w:rPr>
                <w:b/>
                <w:sz w:val="24"/>
              </w:rPr>
            </w:pPr>
          </w:p>
        </w:tc>
        <w:tc>
          <w:tcPr>
            <w:tcW w:w="270" w:type="dxa"/>
          </w:tcPr>
          <w:p w:rsidR="004D1D87" w:rsidRDefault="004D1D87" w:rsidP="00695ECE">
            <w:pPr>
              <w:jc w:val="center"/>
              <w:rPr>
                <w:b/>
                <w:sz w:val="24"/>
              </w:rPr>
            </w:pPr>
          </w:p>
        </w:tc>
        <w:tc>
          <w:tcPr>
            <w:tcW w:w="1890" w:type="dxa"/>
          </w:tcPr>
          <w:p w:rsidR="004D1D87" w:rsidRDefault="004D1D87" w:rsidP="00695ECE">
            <w:pPr>
              <w:rPr>
                <w:sz w:val="24"/>
              </w:rPr>
            </w:pPr>
          </w:p>
        </w:tc>
        <w:tc>
          <w:tcPr>
            <w:tcW w:w="270" w:type="dxa"/>
          </w:tcPr>
          <w:p w:rsidR="004D1D87" w:rsidRDefault="004D1D87" w:rsidP="00695ECE">
            <w:pPr>
              <w:jc w:val="center"/>
              <w:rPr>
                <w:b/>
                <w:sz w:val="24"/>
              </w:rPr>
            </w:pPr>
          </w:p>
        </w:tc>
        <w:tc>
          <w:tcPr>
            <w:tcW w:w="1890" w:type="dxa"/>
          </w:tcPr>
          <w:p w:rsidR="004D1D87" w:rsidRDefault="004D1D87"/>
        </w:tc>
      </w:tr>
    </w:tbl>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1833FA" w:rsidRDefault="001833FA" w:rsidP="001833FA">
      <w:pPr>
        <w:rPr>
          <w:b/>
          <w:i/>
          <w:sz w:val="24"/>
          <w:szCs w:val="24"/>
        </w:rPr>
      </w:pPr>
      <w:r>
        <w:rPr>
          <w:b/>
          <w:i/>
          <w:sz w:val="24"/>
          <w:szCs w:val="24"/>
        </w:rPr>
        <w:t xml:space="preserve">Submittal and Resubmittal Date </w:t>
      </w:r>
      <w:r w:rsidRPr="00B11AD7">
        <w:rPr>
          <w:b/>
          <w:i/>
          <w:sz w:val="24"/>
          <w:szCs w:val="24"/>
        </w:rPr>
        <w:t>submitta</w:t>
      </w:r>
      <w:r>
        <w:rPr>
          <w:b/>
          <w:i/>
          <w:sz w:val="24"/>
          <w:szCs w:val="24"/>
        </w:rPr>
        <w:t xml:space="preserve">ls: </w:t>
      </w:r>
      <w:r w:rsidRPr="00B11AD7">
        <w:rPr>
          <w:b/>
          <w:i/>
          <w:sz w:val="24"/>
          <w:szCs w:val="24"/>
        </w:rPr>
        <w:t>5 sets of the plans m</w:t>
      </w:r>
      <w:r>
        <w:rPr>
          <w:b/>
          <w:i/>
          <w:sz w:val="24"/>
          <w:szCs w:val="24"/>
        </w:rPr>
        <w:t xml:space="preserve">ust be submitted for GRU to the Planning Department and clearly labeled for GRU as a separate packet with a GRU Plan Review Application. 13 sets of plans must also be submitted to the Planning Department for distribution to the TRC. </w:t>
      </w:r>
      <w:r w:rsidRPr="00B11AD7">
        <w:rPr>
          <w:b/>
          <w:i/>
          <w:sz w:val="24"/>
          <w:szCs w:val="24"/>
        </w:rPr>
        <w:t>Plans submitted to Planning and</w:t>
      </w:r>
      <w:r>
        <w:rPr>
          <w:b/>
          <w:i/>
          <w:sz w:val="24"/>
          <w:szCs w:val="24"/>
        </w:rPr>
        <w:t xml:space="preserve"> GRU must be the exact same plans for each submittal &amp; re-submittal.</w:t>
      </w:r>
    </w:p>
    <w:p w:rsidR="001833FA" w:rsidRDefault="001833FA" w:rsidP="001833FA">
      <w:pPr>
        <w:rPr>
          <w:b/>
          <w:i/>
          <w:sz w:val="24"/>
          <w:szCs w:val="24"/>
        </w:rPr>
      </w:pPr>
    </w:p>
    <w:p w:rsidR="00A35E6F" w:rsidRDefault="001833FA" w:rsidP="00081AE0">
      <w:pPr>
        <w:rPr>
          <w:b/>
          <w:i/>
          <w:sz w:val="24"/>
          <w:szCs w:val="24"/>
        </w:rPr>
      </w:pPr>
      <w:r w:rsidRPr="00944F0A">
        <w:rPr>
          <w:b/>
          <w:i/>
          <w:sz w:val="24"/>
          <w:szCs w:val="24"/>
          <w:highlight w:val="yellow"/>
        </w:rPr>
        <w:t xml:space="preserve">All applicants are </w:t>
      </w:r>
      <w:r w:rsidR="00A5792C">
        <w:rPr>
          <w:b/>
          <w:i/>
          <w:sz w:val="24"/>
          <w:szCs w:val="24"/>
          <w:highlight w:val="yellow"/>
        </w:rPr>
        <w:t>required to</w:t>
      </w:r>
      <w:r w:rsidRPr="00944F0A">
        <w:rPr>
          <w:b/>
          <w:i/>
          <w:sz w:val="24"/>
          <w:szCs w:val="24"/>
          <w:highlight w:val="yellow"/>
        </w:rPr>
        <w:t xml:space="preserve"> schedule and have a Project Meeting with GRU prior to submitting an application for development plan review. Please contact </w:t>
      </w:r>
      <w:r w:rsidR="00B535A7">
        <w:rPr>
          <w:b/>
          <w:i/>
          <w:sz w:val="24"/>
          <w:szCs w:val="24"/>
          <w:highlight w:val="yellow"/>
        </w:rPr>
        <w:t>New Services at 352-393-1459</w:t>
      </w:r>
      <w:r w:rsidRPr="00944F0A">
        <w:rPr>
          <w:b/>
          <w:i/>
          <w:sz w:val="24"/>
          <w:szCs w:val="24"/>
          <w:highlight w:val="yellow"/>
        </w:rPr>
        <w:t xml:space="preserve"> to schedule a Project Meeting</w:t>
      </w:r>
      <w:r w:rsidR="00944F0A">
        <w:rPr>
          <w:b/>
          <w:i/>
          <w:sz w:val="24"/>
          <w:szCs w:val="24"/>
        </w:rPr>
        <w:t>.</w:t>
      </w:r>
    </w:p>
    <w:p w:rsidR="0045216F" w:rsidRDefault="0045216F" w:rsidP="00081AE0">
      <w:pPr>
        <w:rPr>
          <w:b/>
          <w:i/>
          <w:sz w:val="24"/>
          <w:szCs w:val="24"/>
        </w:rPr>
      </w:pPr>
    </w:p>
    <w:p w:rsidR="0045216F" w:rsidRDefault="00F223C5" w:rsidP="00081AE0">
      <w:pPr>
        <w:rPr>
          <w:b/>
          <w:i/>
          <w:sz w:val="24"/>
          <w:szCs w:val="24"/>
        </w:rPr>
      </w:pPr>
      <w:r w:rsidRPr="00F223C5">
        <w:rPr>
          <w:b/>
          <w:i/>
          <w:sz w:val="24"/>
          <w:szCs w:val="24"/>
          <w:highlight w:val="red"/>
        </w:rPr>
        <w:t>Minor Plans may be submitted</w:t>
      </w:r>
      <w:r w:rsidR="00B535A7">
        <w:rPr>
          <w:b/>
          <w:i/>
          <w:sz w:val="24"/>
          <w:szCs w:val="24"/>
          <w:highlight w:val="red"/>
        </w:rPr>
        <w:t xml:space="preserve"> on</w:t>
      </w:r>
      <w:r w:rsidRPr="00F223C5">
        <w:rPr>
          <w:b/>
          <w:i/>
          <w:sz w:val="24"/>
          <w:szCs w:val="24"/>
          <w:highlight w:val="red"/>
        </w:rPr>
        <w:t xml:space="preserve"> either </w:t>
      </w:r>
      <w:r w:rsidR="00B535A7">
        <w:rPr>
          <w:b/>
          <w:i/>
          <w:sz w:val="24"/>
          <w:szCs w:val="24"/>
          <w:highlight w:val="red"/>
        </w:rPr>
        <w:t xml:space="preserve">the </w:t>
      </w:r>
      <w:r w:rsidRPr="00F223C5">
        <w:rPr>
          <w:b/>
          <w:i/>
          <w:sz w:val="24"/>
          <w:szCs w:val="24"/>
          <w:highlight w:val="red"/>
        </w:rPr>
        <w:t>submittal or resubmittal schedule</w:t>
      </w:r>
    </w:p>
    <w:p w:rsidR="00A35E6F" w:rsidRDefault="00A35E6F" w:rsidP="00081AE0">
      <w:pPr>
        <w:rPr>
          <w:b/>
          <w:i/>
          <w:sz w:val="24"/>
          <w:szCs w:val="24"/>
        </w:rPr>
      </w:pPr>
    </w:p>
    <w:p w:rsidR="00A35E6F" w:rsidRDefault="009360A7" w:rsidP="00081AE0">
      <w:pPr>
        <w:rPr>
          <w:b/>
          <w:i/>
          <w:sz w:val="24"/>
          <w:szCs w:val="24"/>
        </w:rPr>
      </w:pPr>
      <w:r w:rsidRPr="009360A7">
        <w:rPr>
          <w:b/>
          <w:i/>
          <w:sz w:val="24"/>
          <w:szCs w:val="24"/>
          <w:highlight w:val="yellow"/>
        </w:rPr>
        <w:t>*Staff will work with applicants to make sure that Special Use Permit and Planned Development applications are scheduled for the Plan Board hearing when the Plan Board meets prior to the Development Review Board meeting date.</w:t>
      </w:r>
    </w:p>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A35E6F" w:rsidRDefault="00A35E6F" w:rsidP="00081AE0">
      <w:pPr>
        <w:rPr>
          <w:b/>
          <w:i/>
          <w:sz w:val="24"/>
          <w:szCs w:val="24"/>
        </w:rPr>
      </w:pPr>
    </w:p>
    <w:p w:rsidR="00BC1684" w:rsidRDefault="00BC1684" w:rsidP="00081AE0">
      <w:pPr>
        <w:rPr>
          <w:sz w:val="22"/>
        </w:rPr>
      </w:pPr>
    </w:p>
    <w:p w:rsidR="00BC1684" w:rsidRDefault="00BC1684" w:rsidP="00081AE0">
      <w:pPr>
        <w:rPr>
          <w:sz w:val="22"/>
        </w:rPr>
      </w:pPr>
    </w:p>
    <w:sectPr w:rsidR="00BC1684" w:rsidSect="001833FA">
      <w:pgSz w:w="24480" w:h="15840" w:orient="landscape" w:code="17"/>
      <w:pgMar w:top="245" w:right="9900" w:bottom="144"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A0" w:rsidRDefault="001251A0">
      <w:r>
        <w:separator/>
      </w:r>
    </w:p>
  </w:endnote>
  <w:endnote w:type="continuationSeparator" w:id="0">
    <w:p w:rsidR="001251A0" w:rsidRDefault="0012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A0" w:rsidRDefault="001251A0">
      <w:r>
        <w:separator/>
      </w:r>
    </w:p>
  </w:footnote>
  <w:footnote w:type="continuationSeparator" w:id="0">
    <w:p w:rsidR="001251A0" w:rsidRDefault="001251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644DF"/>
    <w:multiLevelType w:val="singleLevel"/>
    <w:tmpl w:val="E3E6A81A"/>
    <w:lvl w:ilvl="0">
      <w:start w:val="2"/>
      <w:numFmt w:val="upperRoman"/>
      <w:lvlText w:val="%1."/>
      <w:legacy w:legacy="1" w:legacySpace="0" w:legacyIndent="720"/>
      <w:lvlJc w:val="left"/>
      <w:pPr>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03C"/>
    <w:rsid w:val="00011F40"/>
    <w:rsid w:val="000246A1"/>
    <w:rsid w:val="00030D82"/>
    <w:rsid w:val="00047F2D"/>
    <w:rsid w:val="00061B41"/>
    <w:rsid w:val="00076F7A"/>
    <w:rsid w:val="00077BA8"/>
    <w:rsid w:val="00081AE0"/>
    <w:rsid w:val="00084E41"/>
    <w:rsid w:val="00095965"/>
    <w:rsid w:val="000A5A5E"/>
    <w:rsid w:val="000B3746"/>
    <w:rsid w:val="000B6837"/>
    <w:rsid w:val="000C4993"/>
    <w:rsid w:val="000D5EBF"/>
    <w:rsid w:val="000E7959"/>
    <w:rsid w:val="0010503C"/>
    <w:rsid w:val="00110D4E"/>
    <w:rsid w:val="00124F02"/>
    <w:rsid w:val="001251A0"/>
    <w:rsid w:val="001435FC"/>
    <w:rsid w:val="0014680F"/>
    <w:rsid w:val="001552FB"/>
    <w:rsid w:val="0015553F"/>
    <w:rsid w:val="001833FA"/>
    <w:rsid w:val="0019166A"/>
    <w:rsid w:val="0019257A"/>
    <w:rsid w:val="00194396"/>
    <w:rsid w:val="001965A8"/>
    <w:rsid w:val="001974D6"/>
    <w:rsid w:val="001A40D6"/>
    <w:rsid w:val="001A6030"/>
    <w:rsid w:val="001B248B"/>
    <w:rsid w:val="001C1576"/>
    <w:rsid w:val="001D3181"/>
    <w:rsid w:val="001D333A"/>
    <w:rsid w:val="001D6E54"/>
    <w:rsid w:val="002251D7"/>
    <w:rsid w:val="00235FBD"/>
    <w:rsid w:val="00280020"/>
    <w:rsid w:val="002823BD"/>
    <w:rsid w:val="002927F6"/>
    <w:rsid w:val="002968B0"/>
    <w:rsid w:val="002A7C8C"/>
    <w:rsid w:val="002B214A"/>
    <w:rsid w:val="002B514C"/>
    <w:rsid w:val="002B7587"/>
    <w:rsid w:val="002E0811"/>
    <w:rsid w:val="002E168B"/>
    <w:rsid w:val="002F3186"/>
    <w:rsid w:val="002F62F0"/>
    <w:rsid w:val="00303A56"/>
    <w:rsid w:val="0030600B"/>
    <w:rsid w:val="00315C9B"/>
    <w:rsid w:val="00347D6B"/>
    <w:rsid w:val="00354CBD"/>
    <w:rsid w:val="00362133"/>
    <w:rsid w:val="0036553D"/>
    <w:rsid w:val="00370A9F"/>
    <w:rsid w:val="0037762A"/>
    <w:rsid w:val="00383ACD"/>
    <w:rsid w:val="00395938"/>
    <w:rsid w:val="003A5E90"/>
    <w:rsid w:val="003D4F6D"/>
    <w:rsid w:val="003D62D0"/>
    <w:rsid w:val="003E5207"/>
    <w:rsid w:val="004058F1"/>
    <w:rsid w:val="00414D3D"/>
    <w:rsid w:val="00422DE7"/>
    <w:rsid w:val="00424B76"/>
    <w:rsid w:val="0042600A"/>
    <w:rsid w:val="00430E8A"/>
    <w:rsid w:val="004325D4"/>
    <w:rsid w:val="004366F1"/>
    <w:rsid w:val="00444123"/>
    <w:rsid w:val="0045216F"/>
    <w:rsid w:val="00454B22"/>
    <w:rsid w:val="00483E3D"/>
    <w:rsid w:val="00485782"/>
    <w:rsid w:val="00492638"/>
    <w:rsid w:val="004942F1"/>
    <w:rsid w:val="004B1D4D"/>
    <w:rsid w:val="004B4C10"/>
    <w:rsid w:val="004B6FBC"/>
    <w:rsid w:val="004C61F0"/>
    <w:rsid w:val="004D1D87"/>
    <w:rsid w:val="004D1F38"/>
    <w:rsid w:val="0050005D"/>
    <w:rsid w:val="00502930"/>
    <w:rsid w:val="0050621A"/>
    <w:rsid w:val="00510AFD"/>
    <w:rsid w:val="00514616"/>
    <w:rsid w:val="00516314"/>
    <w:rsid w:val="00522E5F"/>
    <w:rsid w:val="00524A5A"/>
    <w:rsid w:val="005251B4"/>
    <w:rsid w:val="005251EC"/>
    <w:rsid w:val="00535159"/>
    <w:rsid w:val="00536B7B"/>
    <w:rsid w:val="005559F7"/>
    <w:rsid w:val="005608C8"/>
    <w:rsid w:val="0056336E"/>
    <w:rsid w:val="00573AF5"/>
    <w:rsid w:val="0058089F"/>
    <w:rsid w:val="00583B62"/>
    <w:rsid w:val="005A0DCE"/>
    <w:rsid w:val="005A3DE1"/>
    <w:rsid w:val="005B3CED"/>
    <w:rsid w:val="005C7103"/>
    <w:rsid w:val="005D648F"/>
    <w:rsid w:val="005D67BC"/>
    <w:rsid w:val="005E1715"/>
    <w:rsid w:val="005E311C"/>
    <w:rsid w:val="005F2EB4"/>
    <w:rsid w:val="00600C2C"/>
    <w:rsid w:val="006113AA"/>
    <w:rsid w:val="0061172B"/>
    <w:rsid w:val="00621522"/>
    <w:rsid w:val="00625C26"/>
    <w:rsid w:val="00625FC3"/>
    <w:rsid w:val="00663A58"/>
    <w:rsid w:val="00695629"/>
    <w:rsid w:val="006C05D4"/>
    <w:rsid w:val="006D4231"/>
    <w:rsid w:val="006E0736"/>
    <w:rsid w:val="006E7C8F"/>
    <w:rsid w:val="007059B3"/>
    <w:rsid w:val="0071072D"/>
    <w:rsid w:val="007154F2"/>
    <w:rsid w:val="00725B43"/>
    <w:rsid w:val="00726FA4"/>
    <w:rsid w:val="00752C0C"/>
    <w:rsid w:val="007535FC"/>
    <w:rsid w:val="007609A4"/>
    <w:rsid w:val="00773AD5"/>
    <w:rsid w:val="0077423C"/>
    <w:rsid w:val="007869F9"/>
    <w:rsid w:val="00796E9A"/>
    <w:rsid w:val="00797282"/>
    <w:rsid w:val="007A0BF1"/>
    <w:rsid w:val="007A2E86"/>
    <w:rsid w:val="007B11E1"/>
    <w:rsid w:val="007D0CA9"/>
    <w:rsid w:val="007D3204"/>
    <w:rsid w:val="007E2EAB"/>
    <w:rsid w:val="007F14F6"/>
    <w:rsid w:val="00812EDE"/>
    <w:rsid w:val="00831F6B"/>
    <w:rsid w:val="00837E47"/>
    <w:rsid w:val="00842367"/>
    <w:rsid w:val="0084751F"/>
    <w:rsid w:val="00850137"/>
    <w:rsid w:val="00852527"/>
    <w:rsid w:val="0087293B"/>
    <w:rsid w:val="0088550C"/>
    <w:rsid w:val="00886BB3"/>
    <w:rsid w:val="008B0669"/>
    <w:rsid w:val="008D1850"/>
    <w:rsid w:val="008E2042"/>
    <w:rsid w:val="008E33C9"/>
    <w:rsid w:val="008E4AC3"/>
    <w:rsid w:val="0091376D"/>
    <w:rsid w:val="00924777"/>
    <w:rsid w:val="00935922"/>
    <w:rsid w:val="009360A7"/>
    <w:rsid w:val="00944F0A"/>
    <w:rsid w:val="00980885"/>
    <w:rsid w:val="00980F23"/>
    <w:rsid w:val="00991D74"/>
    <w:rsid w:val="009A189F"/>
    <w:rsid w:val="009C02A6"/>
    <w:rsid w:val="009C2508"/>
    <w:rsid w:val="009C7D98"/>
    <w:rsid w:val="009F7157"/>
    <w:rsid w:val="00A11BF1"/>
    <w:rsid w:val="00A11E6D"/>
    <w:rsid w:val="00A12B75"/>
    <w:rsid w:val="00A21579"/>
    <w:rsid w:val="00A31260"/>
    <w:rsid w:val="00A35E6F"/>
    <w:rsid w:val="00A42A58"/>
    <w:rsid w:val="00A43E9E"/>
    <w:rsid w:val="00A573C3"/>
    <w:rsid w:val="00A5792C"/>
    <w:rsid w:val="00A84B73"/>
    <w:rsid w:val="00A86B2B"/>
    <w:rsid w:val="00AA014D"/>
    <w:rsid w:val="00AA0C8F"/>
    <w:rsid w:val="00AA3118"/>
    <w:rsid w:val="00AA3803"/>
    <w:rsid w:val="00AF7D58"/>
    <w:rsid w:val="00B053C0"/>
    <w:rsid w:val="00B06B18"/>
    <w:rsid w:val="00B11AD7"/>
    <w:rsid w:val="00B1430F"/>
    <w:rsid w:val="00B30D31"/>
    <w:rsid w:val="00B3664C"/>
    <w:rsid w:val="00B3722D"/>
    <w:rsid w:val="00B535A7"/>
    <w:rsid w:val="00B807FB"/>
    <w:rsid w:val="00B85962"/>
    <w:rsid w:val="00B93E04"/>
    <w:rsid w:val="00B97C48"/>
    <w:rsid w:val="00BA3AFC"/>
    <w:rsid w:val="00BA57A9"/>
    <w:rsid w:val="00BA7591"/>
    <w:rsid w:val="00BB3637"/>
    <w:rsid w:val="00BC1684"/>
    <w:rsid w:val="00BD70E1"/>
    <w:rsid w:val="00BE3157"/>
    <w:rsid w:val="00BF0CFF"/>
    <w:rsid w:val="00BF1F2D"/>
    <w:rsid w:val="00BF6779"/>
    <w:rsid w:val="00C377EB"/>
    <w:rsid w:val="00C44AE7"/>
    <w:rsid w:val="00C45C44"/>
    <w:rsid w:val="00C461A5"/>
    <w:rsid w:val="00CB7A1D"/>
    <w:rsid w:val="00CC77E1"/>
    <w:rsid w:val="00D00D6B"/>
    <w:rsid w:val="00D03526"/>
    <w:rsid w:val="00D21AEA"/>
    <w:rsid w:val="00D227E4"/>
    <w:rsid w:val="00D36FAD"/>
    <w:rsid w:val="00D52935"/>
    <w:rsid w:val="00D90FA8"/>
    <w:rsid w:val="00D92ABB"/>
    <w:rsid w:val="00D92FEB"/>
    <w:rsid w:val="00DB53F3"/>
    <w:rsid w:val="00DB6EF9"/>
    <w:rsid w:val="00DC2A4A"/>
    <w:rsid w:val="00DF19A9"/>
    <w:rsid w:val="00E0627B"/>
    <w:rsid w:val="00E2207A"/>
    <w:rsid w:val="00E23472"/>
    <w:rsid w:val="00E2408C"/>
    <w:rsid w:val="00E25733"/>
    <w:rsid w:val="00E33AC8"/>
    <w:rsid w:val="00E47912"/>
    <w:rsid w:val="00E83AD8"/>
    <w:rsid w:val="00E910C7"/>
    <w:rsid w:val="00E94F04"/>
    <w:rsid w:val="00EC27A4"/>
    <w:rsid w:val="00EC5722"/>
    <w:rsid w:val="00EE42E5"/>
    <w:rsid w:val="00F025BE"/>
    <w:rsid w:val="00F13691"/>
    <w:rsid w:val="00F223C5"/>
    <w:rsid w:val="00F3170F"/>
    <w:rsid w:val="00F40563"/>
    <w:rsid w:val="00F50256"/>
    <w:rsid w:val="00F6431A"/>
    <w:rsid w:val="00F7138E"/>
    <w:rsid w:val="00F72433"/>
    <w:rsid w:val="00F8777C"/>
    <w:rsid w:val="00FC2AD2"/>
    <w:rsid w:val="00FC689A"/>
    <w:rsid w:val="00FE1D35"/>
    <w:rsid w:val="00FF1305"/>
    <w:rsid w:val="00FF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A9"/>
  </w:style>
  <w:style w:type="paragraph" w:styleId="Heading1">
    <w:name w:val="heading 1"/>
    <w:basedOn w:val="Normal"/>
    <w:next w:val="Normal"/>
    <w:qFormat/>
    <w:rsid w:val="00B053C0"/>
    <w:pPr>
      <w:keepNext/>
      <w:ind w:left="360" w:hanging="360"/>
      <w:jc w:val="center"/>
      <w:outlineLvl w:val="0"/>
    </w:pPr>
    <w:rPr>
      <w:b/>
      <w:i/>
      <w:sz w:val="32"/>
    </w:rPr>
  </w:style>
  <w:style w:type="paragraph" w:styleId="Heading2">
    <w:name w:val="heading 2"/>
    <w:basedOn w:val="Normal"/>
    <w:next w:val="Normal"/>
    <w:qFormat/>
    <w:rsid w:val="00B053C0"/>
    <w:pPr>
      <w:keepNext/>
      <w:ind w:left="360" w:hanging="360"/>
      <w:jc w:val="center"/>
      <w:outlineLvl w:val="1"/>
    </w:pPr>
    <w:rPr>
      <w:sz w:val="24"/>
      <w:u w:val="single"/>
    </w:rPr>
  </w:style>
  <w:style w:type="paragraph" w:styleId="Heading3">
    <w:name w:val="heading 3"/>
    <w:basedOn w:val="Normal"/>
    <w:next w:val="Normal"/>
    <w:qFormat/>
    <w:rsid w:val="00B053C0"/>
    <w:pPr>
      <w:keepNext/>
      <w:jc w:val="center"/>
      <w:outlineLvl w:val="2"/>
    </w:pPr>
    <w:rPr>
      <w:b/>
      <w:i/>
      <w:sz w:val="32"/>
    </w:rPr>
  </w:style>
  <w:style w:type="paragraph" w:styleId="Heading4">
    <w:name w:val="heading 4"/>
    <w:basedOn w:val="Normal"/>
    <w:next w:val="Normal"/>
    <w:qFormat/>
    <w:rsid w:val="00B053C0"/>
    <w:pPr>
      <w:keepNext/>
      <w:jc w:val="center"/>
      <w:outlineLvl w:val="3"/>
    </w:pPr>
    <w:rPr>
      <w:b/>
      <w:i/>
      <w:sz w:val="22"/>
    </w:rPr>
  </w:style>
  <w:style w:type="paragraph" w:styleId="Heading5">
    <w:name w:val="heading 5"/>
    <w:basedOn w:val="Normal"/>
    <w:next w:val="Normal"/>
    <w:qFormat/>
    <w:rsid w:val="00B053C0"/>
    <w:pPr>
      <w:keepNext/>
      <w:jc w:val="center"/>
      <w:outlineLvl w:val="4"/>
    </w:pPr>
    <w:rPr>
      <w:b/>
      <w:i/>
      <w:sz w:val="24"/>
    </w:rPr>
  </w:style>
  <w:style w:type="paragraph" w:styleId="Heading6">
    <w:name w:val="heading 6"/>
    <w:basedOn w:val="Normal"/>
    <w:next w:val="Normal"/>
    <w:qFormat/>
    <w:rsid w:val="00B053C0"/>
    <w:pPr>
      <w:keepNext/>
      <w:outlineLvl w:val="5"/>
    </w:pPr>
    <w:rPr>
      <w:sz w:val="24"/>
    </w:rPr>
  </w:style>
  <w:style w:type="paragraph" w:styleId="Heading7">
    <w:name w:val="heading 7"/>
    <w:basedOn w:val="Normal"/>
    <w:next w:val="Normal"/>
    <w:qFormat/>
    <w:rsid w:val="00B053C0"/>
    <w:pPr>
      <w:keepNext/>
      <w:jc w:val="center"/>
      <w:outlineLvl w:val="6"/>
    </w:pPr>
    <w:rPr>
      <w:b/>
      <w:sz w:val="24"/>
    </w:rPr>
  </w:style>
  <w:style w:type="paragraph" w:styleId="Heading8">
    <w:name w:val="heading 8"/>
    <w:basedOn w:val="Normal"/>
    <w:next w:val="Normal"/>
    <w:qFormat/>
    <w:rsid w:val="00B053C0"/>
    <w:pPr>
      <w:keepNext/>
      <w:outlineLvl w:val="7"/>
    </w:pPr>
    <w:rPr>
      <w:rFonts w:ascii="CG Times (W1)" w:hAnsi="CG Times (W1)"/>
      <w:b/>
      <w:i/>
      <w:sz w:val="24"/>
    </w:rPr>
  </w:style>
  <w:style w:type="paragraph" w:styleId="Heading9">
    <w:name w:val="heading 9"/>
    <w:basedOn w:val="Normal"/>
    <w:next w:val="Normal"/>
    <w:qFormat/>
    <w:rsid w:val="00B053C0"/>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3C0"/>
    <w:pPr>
      <w:tabs>
        <w:tab w:val="center" w:pos="4320"/>
        <w:tab w:val="right" w:pos="8640"/>
      </w:tabs>
    </w:pPr>
  </w:style>
  <w:style w:type="paragraph" w:styleId="Footer">
    <w:name w:val="footer"/>
    <w:basedOn w:val="Normal"/>
    <w:rsid w:val="00B053C0"/>
    <w:pPr>
      <w:tabs>
        <w:tab w:val="center" w:pos="4320"/>
        <w:tab w:val="right" w:pos="8640"/>
      </w:tabs>
    </w:pPr>
  </w:style>
  <w:style w:type="character" w:styleId="PageNumber">
    <w:name w:val="page number"/>
    <w:basedOn w:val="DefaultParagraphFont"/>
    <w:rsid w:val="00B053C0"/>
  </w:style>
  <w:style w:type="paragraph" w:styleId="Title">
    <w:name w:val="Title"/>
    <w:basedOn w:val="Normal"/>
    <w:qFormat/>
    <w:rsid w:val="00B053C0"/>
    <w:pPr>
      <w:jc w:val="center"/>
    </w:pPr>
    <w:rPr>
      <w:b/>
      <w:i/>
      <w:sz w:val="32"/>
    </w:rPr>
  </w:style>
  <w:style w:type="paragraph" w:styleId="BodyText2">
    <w:name w:val="Body Text 2"/>
    <w:basedOn w:val="Normal"/>
    <w:rsid w:val="00B053C0"/>
    <w:pPr>
      <w:ind w:left="540" w:hanging="540"/>
      <w:jc w:val="both"/>
    </w:pPr>
    <w:rPr>
      <w:sz w:val="24"/>
    </w:rPr>
  </w:style>
  <w:style w:type="paragraph" w:styleId="BodyTextIndent">
    <w:name w:val="Body Text Indent"/>
    <w:basedOn w:val="Normal"/>
    <w:rsid w:val="00B053C0"/>
    <w:pPr>
      <w:tabs>
        <w:tab w:val="left" w:pos="-1800"/>
        <w:tab w:val="left" w:pos="360"/>
        <w:tab w:val="left" w:pos="3690"/>
      </w:tabs>
      <w:ind w:left="3060" w:hanging="3060"/>
    </w:pPr>
    <w:rPr>
      <w:sz w:val="22"/>
    </w:rPr>
  </w:style>
  <w:style w:type="paragraph" w:styleId="BodyText">
    <w:name w:val="Body Text"/>
    <w:basedOn w:val="Normal"/>
    <w:rsid w:val="00B053C0"/>
    <w:rPr>
      <w:b/>
      <w:sz w:val="24"/>
    </w:rPr>
  </w:style>
  <w:style w:type="paragraph" w:styleId="BodyText3">
    <w:name w:val="Body Text 3"/>
    <w:basedOn w:val="Normal"/>
    <w:rsid w:val="00B053C0"/>
    <w:rPr>
      <w:sz w:val="28"/>
    </w:rPr>
  </w:style>
  <w:style w:type="paragraph" w:styleId="BlockText">
    <w:name w:val="Block Text"/>
    <w:basedOn w:val="Normal"/>
    <w:rsid w:val="00B053C0"/>
    <w:pPr>
      <w:ind w:left="-2790" w:right="-3240"/>
    </w:pPr>
  </w:style>
  <w:style w:type="paragraph" w:styleId="DocumentMap">
    <w:name w:val="Document Map"/>
    <w:basedOn w:val="Normal"/>
    <w:semiHidden/>
    <w:rsid w:val="00B053C0"/>
    <w:pPr>
      <w:shd w:val="clear" w:color="auto" w:fill="000080"/>
    </w:pPr>
    <w:rPr>
      <w:rFonts w:ascii="Tahoma" w:hAnsi="Tahoma"/>
    </w:rPr>
  </w:style>
  <w:style w:type="paragraph" w:styleId="BalloonText">
    <w:name w:val="Balloon Text"/>
    <w:basedOn w:val="Normal"/>
    <w:semiHidden/>
    <w:rsid w:val="00B053C0"/>
    <w:rPr>
      <w:rFonts w:ascii="Tahoma" w:hAnsi="Tahoma" w:cs="Tahoma"/>
      <w:sz w:val="16"/>
      <w:szCs w:val="16"/>
    </w:rPr>
  </w:style>
  <w:style w:type="table" w:styleId="TableGrid">
    <w:name w:val="Table Grid"/>
    <w:basedOn w:val="TableNormal"/>
    <w:rsid w:val="00BC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0CA9"/>
  </w:style>
  <w:style w:type="paragraph" w:styleId="Heading1">
    <w:name w:val="heading 1"/>
    <w:basedOn w:val="Normal"/>
    <w:next w:val="Normal"/>
    <w:qFormat/>
    <w:rsid w:val="00B053C0"/>
    <w:pPr>
      <w:keepNext/>
      <w:ind w:left="360" w:hanging="360"/>
      <w:jc w:val="center"/>
      <w:outlineLvl w:val="0"/>
    </w:pPr>
    <w:rPr>
      <w:b/>
      <w:i/>
      <w:sz w:val="32"/>
    </w:rPr>
  </w:style>
  <w:style w:type="paragraph" w:styleId="Heading2">
    <w:name w:val="heading 2"/>
    <w:basedOn w:val="Normal"/>
    <w:next w:val="Normal"/>
    <w:qFormat/>
    <w:rsid w:val="00B053C0"/>
    <w:pPr>
      <w:keepNext/>
      <w:ind w:left="360" w:hanging="360"/>
      <w:jc w:val="center"/>
      <w:outlineLvl w:val="1"/>
    </w:pPr>
    <w:rPr>
      <w:sz w:val="24"/>
      <w:u w:val="single"/>
    </w:rPr>
  </w:style>
  <w:style w:type="paragraph" w:styleId="Heading3">
    <w:name w:val="heading 3"/>
    <w:basedOn w:val="Normal"/>
    <w:next w:val="Normal"/>
    <w:qFormat/>
    <w:rsid w:val="00B053C0"/>
    <w:pPr>
      <w:keepNext/>
      <w:jc w:val="center"/>
      <w:outlineLvl w:val="2"/>
    </w:pPr>
    <w:rPr>
      <w:b/>
      <w:i/>
      <w:sz w:val="32"/>
    </w:rPr>
  </w:style>
  <w:style w:type="paragraph" w:styleId="Heading4">
    <w:name w:val="heading 4"/>
    <w:basedOn w:val="Normal"/>
    <w:next w:val="Normal"/>
    <w:qFormat/>
    <w:rsid w:val="00B053C0"/>
    <w:pPr>
      <w:keepNext/>
      <w:jc w:val="center"/>
      <w:outlineLvl w:val="3"/>
    </w:pPr>
    <w:rPr>
      <w:b/>
      <w:i/>
      <w:sz w:val="22"/>
    </w:rPr>
  </w:style>
  <w:style w:type="paragraph" w:styleId="Heading5">
    <w:name w:val="heading 5"/>
    <w:basedOn w:val="Normal"/>
    <w:next w:val="Normal"/>
    <w:qFormat/>
    <w:rsid w:val="00B053C0"/>
    <w:pPr>
      <w:keepNext/>
      <w:jc w:val="center"/>
      <w:outlineLvl w:val="4"/>
    </w:pPr>
    <w:rPr>
      <w:b/>
      <w:i/>
      <w:sz w:val="24"/>
    </w:rPr>
  </w:style>
  <w:style w:type="paragraph" w:styleId="Heading6">
    <w:name w:val="heading 6"/>
    <w:basedOn w:val="Normal"/>
    <w:next w:val="Normal"/>
    <w:qFormat/>
    <w:rsid w:val="00B053C0"/>
    <w:pPr>
      <w:keepNext/>
      <w:outlineLvl w:val="5"/>
    </w:pPr>
    <w:rPr>
      <w:sz w:val="24"/>
    </w:rPr>
  </w:style>
  <w:style w:type="paragraph" w:styleId="Heading7">
    <w:name w:val="heading 7"/>
    <w:basedOn w:val="Normal"/>
    <w:next w:val="Normal"/>
    <w:qFormat/>
    <w:rsid w:val="00B053C0"/>
    <w:pPr>
      <w:keepNext/>
      <w:jc w:val="center"/>
      <w:outlineLvl w:val="6"/>
    </w:pPr>
    <w:rPr>
      <w:b/>
      <w:sz w:val="24"/>
    </w:rPr>
  </w:style>
  <w:style w:type="paragraph" w:styleId="Heading8">
    <w:name w:val="heading 8"/>
    <w:basedOn w:val="Normal"/>
    <w:next w:val="Normal"/>
    <w:qFormat/>
    <w:rsid w:val="00B053C0"/>
    <w:pPr>
      <w:keepNext/>
      <w:outlineLvl w:val="7"/>
    </w:pPr>
    <w:rPr>
      <w:rFonts w:ascii="CG Times (W1)" w:hAnsi="CG Times (W1)"/>
      <w:b/>
      <w:i/>
      <w:sz w:val="24"/>
    </w:rPr>
  </w:style>
  <w:style w:type="paragraph" w:styleId="Heading9">
    <w:name w:val="heading 9"/>
    <w:basedOn w:val="Normal"/>
    <w:next w:val="Normal"/>
    <w:qFormat/>
    <w:rsid w:val="00B053C0"/>
    <w:pPr>
      <w:keepNext/>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53C0"/>
    <w:pPr>
      <w:tabs>
        <w:tab w:val="center" w:pos="4320"/>
        <w:tab w:val="right" w:pos="8640"/>
      </w:tabs>
    </w:pPr>
  </w:style>
  <w:style w:type="paragraph" w:styleId="Footer">
    <w:name w:val="footer"/>
    <w:basedOn w:val="Normal"/>
    <w:rsid w:val="00B053C0"/>
    <w:pPr>
      <w:tabs>
        <w:tab w:val="center" w:pos="4320"/>
        <w:tab w:val="right" w:pos="8640"/>
      </w:tabs>
    </w:pPr>
  </w:style>
  <w:style w:type="character" w:styleId="PageNumber">
    <w:name w:val="page number"/>
    <w:basedOn w:val="DefaultParagraphFont"/>
    <w:rsid w:val="00B053C0"/>
  </w:style>
  <w:style w:type="paragraph" w:styleId="Title">
    <w:name w:val="Title"/>
    <w:basedOn w:val="Normal"/>
    <w:qFormat/>
    <w:rsid w:val="00B053C0"/>
    <w:pPr>
      <w:jc w:val="center"/>
    </w:pPr>
    <w:rPr>
      <w:b/>
      <w:i/>
      <w:sz w:val="32"/>
    </w:rPr>
  </w:style>
  <w:style w:type="paragraph" w:styleId="BodyText2">
    <w:name w:val="Body Text 2"/>
    <w:basedOn w:val="Normal"/>
    <w:rsid w:val="00B053C0"/>
    <w:pPr>
      <w:ind w:left="540" w:hanging="540"/>
      <w:jc w:val="both"/>
    </w:pPr>
    <w:rPr>
      <w:sz w:val="24"/>
    </w:rPr>
  </w:style>
  <w:style w:type="paragraph" w:styleId="BodyTextIndent">
    <w:name w:val="Body Text Indent"/>
    <w:basedOn w:val="Normal"/>
    <w:rsid w:val="00B053C0"/>
    <w:pPr>
      <w:tabs>
        <w:tab w:val="left" w:pos="-1800"/>
        <w:tab w:val="left" w:pos="360"/>
        <w:tab w:val="left" w:pos="3690"/>
      </w:tabs>
      <w:ind w:left="3060" w:hanging="3060"/>
    </w:pPr>
    <w:rPr>
      <w:sz w:val="22"/>
    </w:rPr>
  </w:style>
  <w:style w:type="paragraph" w:styleId="BodyText">
    <w:name w:val="Body Text"/>
    <w:basedOn w:val="Normal"/>
    <w:rsid w:val="00B053C0"/>
    <w:rPr>
      <w:b/>
      <w:sz w:val="24"/>
    </w:rPr>
  </w:style>
  <w:style w:type="paragraph" w:styleId="BodyText3">
    <w:name w:val="Body Text 3"/>
    <w:basedOn w:val="Normal"/>
    <w:rsid w:val="00B053C0"/>
    <w:rPr>
      <w:sz w:val="28"/>
    </w:rPr>
  </w:style>
  <w:style w:type="paragraph" w:styleId="BlockText">
    <w:name w:val="Block Text"/>
    <w:basedOn w:val="Normal"/>
    <w:rsid w:val="00B053C0"/>
    <w:pPr>
      <w:ind w:left="-2790" w:right="-3240"/>
    </w:pPr>
  </w:style>
  <w:style w:type="paragraph" w:styleId="DocumentMap">
    <w:name w:val="Document Map"/>
    <w:basedOn w:val="Normal"/>
    <w:semiHidden/>
    <w:rsid w:val="00B053C0"/>
    <w:pPr>
      <w:shd w:val="clear" w:color="auto" w:fill="000080"/>
    </w:pPr>
    <w:rPr>
      <w:rFonts w:ascii="Tahoma" w:hAnsi="Tahoma"/>
    </w:rPr>
  </w:style>
  <w:style w:type="paragraph" w:styleId="BalloonText">
    <w:name w:val="Balloon Text"/>
    <w:basedOn w:val="Normal"/>
    <w:semiHidden/>
    <w:rsid w:val="00B053C0"/>
    <w:rPr>
      <w:rFonts w:ascii="Tahoma" w:hAnsi="Tahoma" w:cs="Tahoma"/>
      <w:sz w:val="16"/>
      <w:szCs w:val="16"/>
    </w:rPr>
  </w:style>
  <w:style w:type="table" w:styleId="TableGrid">
    <w:name w:val="Table Grid"/>
    <w:basedOn w:val="TableNormal"/>
    <w:rsid w:val="00BC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57143">
      <w:bodyDiv w:val="1"/>
      <w:marLeft w:val="0"/>
      <w:marRight w:val="0"/>
      <w:marTop w:val="0"/>
      <w:marBottom w:val="0"/>
      <w:divBdr>
        <w:top w:val="none" w:sz="0" w:space="0" w:color="auto"/>
        <w:left w:val="none" w:sz="0" w:space="0" w:color="auto"/>
        <w:bottom w:val="none" w:sz="0" w:space="0" w:color="auto"/>
        <w:right w:val="none" w:sz="0" w:space="0" w:color="auto"/>
      </w:divBdr>
    </w:div>
    <w:div w:id="8830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Prel. Site Plan Review Guidelines</vt:lpstr>
    </vt:vector>
  </TitlesOfParts>
  <Company>City Of Gainesville</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 Site Plan Review Guidelines</dc:title>
  <dc:creator>Deborah West</dc:creator>
  <cp:lastModifiedBy>Information Technology</cp:lastModifiedBy>
  <cp:revision>4</cp:revision>
  <cp:lastPrinted>2015-02-23T13:25:00Z</cp:lastPrinted>
  <dcterms:created xsi:type="dcterms:W3CDTF">2015-08-13T16:27:00Z</dcterms:created>
  <dcterms:modified xsi:type="dcterms:W3CDTF">2015-09-02T12:27:00Z</dcterms:modified>
</cp:coreProperties>
</file>